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F10E8" w14:textId="77777777" w:rsidR="006A5DEF" w:rsidRPr="008547A7" w:rsidRDefault="006A5DEF" w:rsidP="008547A7">
      <w:pPr>
        <w:pStyle w:val="NoSpacing"/>
        <w:jc w:val="center"/>
        <w:rPr>
          <w:b/>
          <w:sz w:val="32"/>
          <w:szCs w:val="32"/>
          <w:lang w:val="en-GB"/>
        </w:rPr>
      </w:pPr>
      <w:r w:rsidRPr="008547A7">
        <w:rPr>
          <w:b/>
          <w:sz w:val="32"/>
          <w:szCs w:val="32"/>
          <w:lang w:val="en-GB"/>
        </w:rPr>
        <w:t>NORTON FITZWARREN PARISH COUNCIL</w:t>
      </w:r>
    </w:p>
    <w:p w14:paraId="7A1F10E9" w14:textId="77777777" w:rsidR="006A5DEF" w:rsidRDefault="006A5DEF" w:rsidP="008547A7">
      <w:pPr>
        <w:pStyle w:val="NoSpacing"/>
        <w:jc w:val="center"/>
        <w:rPr>
          <w:b/>
          <w:sz w:val="32"/>
          <w:szCs w:val="32"/>
          <w:lang w:val="en-GB"/>
        </w:rPr>
      </w:pPr>
      <w:r w:rsidRPr="008547A7">
        <w:rPr>
          <w:b/>
          <w:sz w:val="32"/>
          <w:szCs w:val="32"/>
          <w:lang w:val="en-GB"/>
        </w:rPr>
        <w:t>Reserves Policy</w:t>
      </w:r>
    </w:p>
    <w:p w14:paraId="7A1F10EA" w14:textId="77777777" w:rsidR="008547A7" w:rsidRDefault="008547A7" w:rsidP="008547A7">
      <w:pPr>
        <w:pStyle w:val="NoSpacing"/>
        <w:rPr>
          <w:b/>
          <w:sz w:val="32"/>
          <w:szCs w:val="32"/>
          <w:lang w:val="en-GB"/>
        </w:rPr>
      </w:pPr>
    </w:p>
    <w:p w14:paraId="7A1F10EB" w14:textId="77777777" w:rsidR="008547A7" w:rsidRDefault="008547A7" w:rsidP="008547A7">
      <w:pPr>
        <w:pStyle w:val="NoSpacing"/>
        <w:rPr>
          <w:b/>
          <w:sz w:val="28"/>
          <w:szCs w:val="28"/>
          <w:lang w:val="en-GB"/>
        </w:rPr>
      </w:pPr>
      <w:r w:rsidRPr="008547A7">
        <w:rPr>
          <w:b/>
          <w:sz w:val="28"/>
          <w:szCs w:val="28"/>
          <w:lang w:val="en-GB"/>
        </w:rPr>
        <w:t>Purpose of Policy</w:t>
      </w:r>
    </w:p>
    <w:p w14:paraId="7A1F10EC" w14:textId="77777777" w:rsidR="008547A7" w:rsidRDefault="008547A7" w:rsidP="008547A7">
      <w:pPr>
        <w:pStyle w:val="NoSpacing"/>
        <w:rPr>
          <w:b/>
          <w:sz w:val="28"/>
          <w:szCs w:val="28"/>
          <w:lang w:val="en-GB"/>
        </w:rPr>
      </w:pPr>
    </w:p>
    <w:p w14:paraId="7A1F10ED" w14:textId="77777777" w:rsidR="008547A7" w:rsidRDefault="00583708" w:rsidP="008547A7">
      <w:pPr>
        <w:pStyle w:val="NoSpacing"/>
        <w:rPr>
          <w:sz w:val="24"/>
          <w:szCs w:val="24"/>
          <w:lang w:val="en-GB"/>
        </w:rPr>
      </w:pPr>
      <w:r>
        <w:rPr>
          <w:sz w:val="24"/>
          <w:szCs w:val="24"/>
          <w:lang w:val="en-GB"/>
        </w:rPr>
        <w:t>The Council is required to maintain adequate financial reserves to meet foreseeable needs and commitments, and also to have the funds available in the event of an emergency.</w:t>
      </w:r>
    </w:p>
    <w:p w14:paraId="7A1F10EE" w14:textId="77777777" w:rsidR="00583708" w:rsidRDefault="00583708" w:rsidP="008547A7">
      <w:pPr>
        <w:pStyle w:val="NoSpacing"/>
        <w:rPr>
          <w:sz w:val="24"/>
          <w:szCs w:val="24"/>
          <w:lang w:val="en-GB"/>
        </w:rPr>
      </w:pPr>
    </w:p>
    <w:p w14:paraId="7A1F10EF" w14:textId="77777777" w:rsidR="00583708" w:rsidRPr="00583708" w:rsidRDefault="00583708" w:rsidP="008547A7">
      <w:pPr>
        <w:pStyle w:val="NoSpacing"/>
        <w:rPr>
          <w:b/>
          <w:sz w:val="28"/>
          <w:szCs w:val="28"/>
          <w:lang w:val="en-GB"/>
        </w:rPr>
      </w:pPr>
      <w:r w:rsidRPr="00583708">
        <w:rPr>
          <w:b/>
          <w:sz w:val="28"/>
          <w:szCs w:val="28"/>
          <w:lang w:val="en-GB"/>
        </w:rPr>
        <w:t>General reserve</w:t>
      </w:r>
    </w:p>
    <w:p w14:paraId="7A1F10F0" w14:textId="77777777" w:rsidR="00583708" w:rsidRDefault="00583708" w:rsidP="008547A7">
      <w:pPr>
        <w:pStyle w:val="NoSpacing"/>
        <w:rPr>
          <w:sz w:val="24"/>
          <w:szCs w:val="24"/>
          <w:lang w:val="en-GB"/>
        </w:rPr>
      </w:pPr>
    </w:p>
    <w:p w14:paraId="7A1F10F1" w14:textId="77777777" w:rsidR="00D0591C" w:rsidRDefault="00D0591C" w:rsidP="00D0591C">
      <w:pPr>
        <w:pStyle w:val="NoSpacing"/>
        <w:numPr>
          <w:ilvl w:val="0"/>
          <w:numId w:val="1"/>
        </w:numPr>
        <w:rPr>
          <w:sz w:val="24"/>
          <w:szCs w:val="24"/>
          <w:lang w:val="en-GB"/>
        </w:rPr>
      </w:pPr>
      <w:r>
        <w:rPr>
          <w:sz w:val="24"/>
          <w:szCs w:val="24"/>
          <w:lang w:val="en-GB"/>
        </w:rPr>
        <w:t>The use of this reserve is not restricted.  It can be used to smooth the impact of uneven cash flows, offset the budget requirement, or can be used to cope with unexpected events or emergencies.</w:t>
      </w:r>
    </w:p>
    <w:p w14:paraId="7A1F10F2" w14:textId="77777777" w:rsidR="00D0591C" w:rsidRDefault="00D0591C" w:rsidP="00D0591C">
      <w:pPr>
        <w:pStyle w:val="NoSpacing"/>
        <w:numPr>
          <w:ilvl w:val="0"/>
          <w:numId w:val="1"/>
        </w:numPr>
        <w:rPr>
          <w:sz w:val="24"/>
          <w:szCs w:val="24"/>
          <w:lang w:val="en-GB"/>
        </w:rPr>
      </w:pPr>
      <w:r>
        <w:rPr>
          <w:sz w:val="24"/>
          <w:szCs w:val="24"/>
          <w:lang w:val="en-GB"/>
        </w:rPr>
        <w:t>It is intended to maintain the General Reserve at a level up to 12 months annual expenditure.</w:t>
      </w:r>
    </w:p>
    <w:p w14:paraId="7A1F10F3" w14:textId="77777777" w:rsidR="00D0591C" w:rsidRDefault="00D0591C" w:rsidP="00D0591C">
      <w:pPr>
        <w:pStyle w:val="NoSpacing"/>
        <w:numPr>
          <w:ilvl w:val="0"/>
          <w:numId w:val="1"/>
        </w:numPr>
        <w:rPr>
          <w:sz w:val="24"/>
          <w:szCs w:val="24"/>
          <w:lang w:val="en-GB"/>
        </w:rPr>
      </w:pPr>
      <w:r>
        <w:rPr>
          <w:sz w:val="24"/>
          <w:szCs w:val="24"/>
          <w:lang w:val="en-GB"/>
        </w:rPr>
        <w:t>If the balance is drawn down, replenishment will be considered in the next annual precept calculation.</w:t>
      </w:r>
    </w:p>
    <w:p w14:paraId="7A1F10F4" w14:textId="77777777" w:rsidR="00D0591C" w:rsidRDefault="00D0591C" w:rsidP="00D0591C">
      <w:pPr>
        <w:pStyle w:val="NoSpacing"/>
        <w:numPr>
          <w:ilvl w:val="0"/>
          <w:numId w:val="1"/>
        </w:numPr>
        <w:rPr>
          <w:sz w:val="24"/>
          <w:szCs w:val="24"/>
          <w:lang w:val="en-GB"/>
        </w:rPr>
      </w:pPr>
      <w:r>
        <w:rPr>
          <w:sz w:val="24"/>
          <w:szCs w:val="24"/>
          <w:lang w:val="en-GB"/>
        </w:rPr>
        <w:t>If the General reserve is exhausted due to extreme circumstances, the Council may make borrowings from the Earmarked Reserves, which can be replaced in the next annual precept calculation, upon the Council’s decision to do so.</w:t>
      </w:r>
    </w:p>
    <w:p w14:paraId="7A1F10F5" w14:textId="77777777" w:rsidR="00300F0E" w:rsidRDefault="00300F0E" w:rsidP="00300F0E">
      <w:pPr>
        <w:pStyle w:val="NoSpacing"/>
        <w:rPr>
          <w:sz w:val="24"/>
          <w:szCs w:val="24"/>
          <w:lang w:val="en-GB"/>
        </w:rPr>
      </w:pPr>
    </w:p>
    <w:p w14:paraId="7A1F10F6" w14:textId="77777777" w:rsidR="00300F0E" w:rsidRDefault="00300F0E" w:rsidP="00300F0E">
      <w:pPr>
        <w:pStyle w:val="NoSpacing"/>
        <w:rPr>
          <w:b/>
          <w:sz w:val="28"/>
          <w:szCs w:val="28"/>
          <w:lang w:val="en-GB"/>
        </w:rPr>
      </w:pPr>
      <w:r w:rsidRPr="00DA7D5B">
        <w:rPr>
          <w:b/>
          <w:sz w:val="28"/>
          <w:szCs w:val="28"/>
          <w:lang w:val="en-GB"/>
        </w:rPr>
        <w:t>Earmarked reserves</w:t>
      </w:r>
    </w:p>
    <w:p w14:paraId="7A1F10F7" w14:textId="77777777" w:rsidR="00DA7D5B" w:rsidRDefault="00DA7D5B" w:rsidP="00300F0E">
      <w:pPr>
        <w:pStyle w:val="NoSpacing"/>
        <w:rPr>
          <w:b/>
          <w:sz w:val="28"/>
          <w:szCs w:val="28"/>
          <w:lang w:val="en-GB"/>
        </w:rPr>
      </w:pPr>
    </w:p>
    <w:p w14:paraId="7A1F10F8" w14:textId="77777777" w:rsidR="00DA7D5B" w:rsidRPr="003D63DF" w:rsidRDefault="00DA7D5B" w:rsidP="00300F0E">
      <w:pPr>
        <w:pStyle w:val="NoSpacing"/>
        <w:rPr>
          <w:sz w:val="24"/>
          <w:szCs w:val="24"/>
          <w:lang w:val="en-GB"/>
        </w:rPr>
      </w:pPr>
      <w:r w:rsidRPr="003D63DF">
        <w:rPr>
          <w:sz w:val="24"/>
          <w:szCs w:val="24"/>
          <w:lang w:val="en-GB"/>
        </w:rPr>
        <w:t>These will be set up to me</w:t>
      </w:r>
      <w:r w:rsidR="003D63DF" w:rsidRPr="003D63DF">
        <w:rPr>
          <w:sz w:val="24"/>
          <w:szCs w:val="24"/>
          <w:lang w:val="en-GB"/>
        </w:rPr>
        <w:t>et known or unpredicted</w:t>
      </w:r>
      <w:r w:rsidRPr="003D63DF">
        <w:rPr>
          <w:sz w:val="24"/>
          <w:szCs w:val="24"/>
          <w:lang w:val="en-GB"/>
        </w:rPr>
        <w:t xml:space="preserve"> liabilities, for example:</w:t>
      </w:r>
    </w:p>
    <w:p w14:paraId="7A1F10F9" w14:textId="77777777" w:rsidR="00DA7D5B" w:rsidRPr="003D63DF" w:rsidRDefault="00DA7D5B" w:rsidP="00300F0E">
      <w:pPr>
        <w:pStyle w:val="NoSpacing"/>
        <w:rPr>
          <w:sz w:val="24"/>
          <w:szCs w:val="24"/>
          <w:lang w:val="en-GB"/>
        </w:rPr>
      </w:pPr>
    </w:p>
    <w:p w14:paraId="7A1F10FA" w14:textId="77777777" w:rsidR="00DA7D5B" w:rsidRPr="003D63DF" w:rsidRDefault="00DA7D5B" w:rsidP="00DA7D5B">
      <w:pPr>
        <w:pStyle w:val="NoSpacing"/>
        <w:numPr>
          <w:ilvl w:val="0"/>
          <w:numId w:val="2"/>
        </w:numPr>
        <w:rPr>
          <w:sz w:val="24"/>
          <w:szCs w:val="24"/>
          <w:lang w:val="en-GB"/>
        </w:rPr>
      </w:pPr>
      <w:r w:rsidRPr="003D63DF">
        <w:rPr>
          <w:sz w:val="24"/>
          <w:szCs w:val="24"/>
          <w:lang w:val="en-GB"/>
        </w:rPr>
        <w:t>Replacement or purchase of additional street furniture or play equipment.</w:t>
      </w:r>
    </w:p>
    <w:p w14:paraId="7A1F10FB" w14:textId="77777777" w:rsidR="00DA7D5B" w:rsidRPr="003D63DF" w:rsidRDefault="003D63DF" w:rsidP="00DA7D5B">
      <w:pPr>
        <w:pStyle w:val="NoSpacing"/>
        <w:numPr>
          <w:ilvl w:val="0"/>
          <w:numId w:val="2"/>
        </w:numPr>
        <w:rPr>
          <w:sz w:val="24"/>
          <w:szCs w:val="24"/>
          <w:lang w:val="en-GB"/>
        </w:rPr>
      </w:pPr>
      <w:r>
        <w:rPr>
          <w:sz w:val="24"/>
          <w:szCs w:val="24"/>
          <w:lang w:val="en-GB"/>
        </w:rPr>
        <w:t xml:space="preserve">Unforeseen </w:t>
      </w:r>
      <w:r w:rsidR="00DA7D5B" w:rsidRPr="003D63DF">
        <w:rPr>
          <w:sz w:val="24"/>
          <w:szCs w:val="24"/>
          <w:lang w:val="en-GB"/>
        </w:rPr>
        <w:t>repairs</w:t>
      </w:r>
      <w:r w:rsidRPr="003D63DF">
        <w:rPr>
          <w:sz w:val="24"/>
          <w:szCs w:val="24"/>
          <w:lang w:val="en-GB"/>
        </w:rPr>
        <w:t xml:space="preserve"> or expenditure.</w:t>
      </w:r>
    </w:p>
    <w:p w14:paraId="7A1F10FC" w14:textId="77777777" w:rsidR="00DA7D5B" w:rsidRPr="003D63DF" w:rsidRDefault="00DA7D5B" w:rsidP="00DA7D5B">
      <w:pPr>
        <w:pStyle w:val="NoSpacing"/>
        <w:numPr>
          <w:ilvl w:val="0"/>
          <w:numId w:val="2"/>
        </w:numPr>
        <w:rPr>
          <w:sz w:val="24"/>
          <w:szCs w:val="24"/>
          <w:lang w:val="en-GB"/>
        </w:rPr>
      </w:pPr>
      <w:r w:rsidRPr="003D63DF">
        <w:rPr>
          <w:sz w:val="24"/>
          <w:szCs w:val="24"/>
          <w:lang w:val="en-GB"/>
        </w:rPr>
        <w:t>Enhancement of the new or existing playing field</w:t>
      </w:r>
      <w:r w:rsidR="00C56882">
        <w:rPr>
          <w:sz w:val="24"/>
          <w:szCs w:val="24"/>
          <w:lang w:val="en-GB"/>
        </w:rPr>
        <w:t>s</w:t>
      </w:r>
      <w:r w:rsidRPr="003D63DF">
        <w:rPr>
          <w:sz w:val="24"/>
          <w:szCs w:val="24"/>
          <w:lang w:val="en-GB"/>
        </w:rPr>
        <w:t>.</w:t>
      </w:r>
    </w:p>
    <w:p w14:paraId="7A1F10FD" w14:textId="77777777" w:rsidR="00DA7D5B" w:rsidRPr="003D63DF" w:rsidRDefault="00DA7D5B" w:rsidP="00DA7D5B">
      <w:pPr>
        <w:pStyle w:val="NoSpacing"/>
        <w:numPr>
          <w:ilvl w:val="0"/>
          <w:numId w:val="2"/>
        </w:numPr>
        <w:rPr>
          <w:sz w:val="24"/>
          <w:szCs w:val="24"/>
          <w:lang w:val="en-GB"/>
        </w:rPr>
      </w:pPr>
      <w:r w:rsidRPr="003D63DF">
        <w:rPr>
          <w:sz w:val="24"/>
          <w:szCs w:val="24"/>
          <w:lang w:val="en-GB"/>
        </w:rPr>
        <w:t>Grant applications within the parish.</w:t>
      </w:r>
    </w:p>
    <w:p w14:paraId="7A1F10FE" w14:textId="77777777" w:rsidR="00DA7D5B" w:rsidRDefault="00DA7D5B" w:rsidP="00DA7D5B">
      <w:pPr>
        <w:pStyle w:val="NoSpacing"/>
        <w:rPr>
          <w:sz w:val="28"/>
          <w:szCs w:val="28"/>
          <w:lang w:val="en-GB"/>
        </w:rPr>
      </w:pPr>
    </w:p>
    <w:p w14:paraId="7A1F10FF" w14:textId="77777777" w:rsidR="00DA7D5B" w:rsidRDefault="00DA7D5B" w:rsidP="00DA7D5B">
      <w:pPr>
        <w:pStyle w:val="NoSpacing"/>
        <w:rPr>
          <w:b/>
          <w:sz w:val="28"/>
          <w:szCs w:val="28"/>
          <w:lang w:val="en-GB"/>
        </w:rPr>
      </w:pPr>
      <w:r w:rsidRPr="00DA7D5B">
        <w:rPr>
          <w:b/>
          <w:sz w:val="28"/>
          <w:szCs w:val="28"/>
          <w:lang w:val="en-GB"/>
        </w:rPr>
        <w:t>Procedure</w:t>
      </w:r>
    </w:p>
    <w:p w14:paraId="7A1F1100" w14:textId="77777777" w:rsidR="00DA7D5B" w:rsidRDefault="00DA7D5B" w:rsidP="00DA7D5B">
      <w:pPr>
        <w:pStyle w:val="NoSpacing"/>
        <w:rPr>
          <w:b/>
          <w:sz w:val="28"/>
          <w:szCs w:val="28"/>
          <w:lang w:val="en-GB"/>
        </w:rPr>
      </w:pPr>
    </w:p>
    <w:p w14:paraId="7A1F1101" w14:textId="77777777" w:rsidR="00DA7D5B" w:rsidRDefault="00DA7D5B" w:rsidP="00DA7D5B">
      <w:pPr>
        <w:pStyle w:val="NoSpacing"/>
        <w:numPr>
          <w:ilvl w:val="0"/>
          <w:numId w:val="3"/>
        </w:numPr>
        <w:rPr>
          <w:sz w:val="24"/>
          <w:szCs w:val="24"/>
          <w:lang w:val="en-GB"/>
        </w:rPr>
      </w:pPr>
      <w:r>
        <w:rPr>
          <w:sz w:val="24"/>
          <w:szCs w:val="24"/>
          <w:lang w:val="en-GB"/>
        </w:rPr>
        <w:t>Any decision to set up a reserve must be made by the Council</w:t>
      </w:r>
    </w:p>
    <w:p w14:paraId="7A1F1102" w14:textId="77777777" w:rsidR="00DA7D5B" w:rsidRDefault="00DA7D5B" w:rsidP="00DA7D5B">
      <w:pPr>
        <w:pStyle w:val="NoSpacing"/>
        <w:numPr>
          <w:ilvl w:val="0"/>
          <w:numId w:val="3"/>
        </w:numPr>
        <w:rPr>
          <w:sz w:val="24"/>
          <w:szCs w:val="24"/>
          <w:lang w:val="en-GB"/>
        </w:rPr>
      </w:pPr>
      <w:r>
        <w:rPr>
          <w:sz w:val="24"/>
          <w:szCs w:val="24"/>
          <w:lang w:val="en-GB"/>
        </w:rPr>
        <w:t>Expenditure from reserves can only be authorised by the Council.</w:t>
      </w:r>
    </w:p>
    <w:p w14:paraId="7A1F1103" w14:textId="77777777" w:rsidR="00DA7D5B" w:rsidRDefault="00DA7D5B" w:rsidP="00DA7D5B">
      <w:pPr>
        <w:pStyle w:val="NoSpacing"/>
        <w:numPr>
          <w:ilvl w:val="0"/>
          <w:numId w:val="3"/>
        </w:numPr>
        <w:rPr>
          <w:sz w:val="24"/>
          <w:szCs w:val="24"/>
          <w:lang w:val="en-GB"/>
        </w:rPr>
      </w:pPr>
      <w:r>
        <w:rPr>
          <w:sz w:val="24"/>
          <w:szCs w:val="24"/>
          <w:lang w:val="en-GB"/>
        </w:rPr>
        <w:t>The reserves will be reviewed by the Council as part of the annual budgeting process.</w:t>
      </w:r>
    </w:p>
    <w:p w14:paraId="7A1F1104" w14:textId="77777777" w:rsidR="00DA7D5B" w:rsidRDefault="00DA7D5B" w:rsidP="00DA7D5B">
      <w:pPr>
        <w:pStyle w:val="NoSpacing"/>
        <w:numPr>
          <w:ilvl w:val="0"/>
          <w:numId w:val="3"/>
        </w:numPr>
        <w:rPr>
          <w:sz w:val="24"/>
          <w:szCs w:val="24"/>
          <w:lang w:val="en-GB"/>
        </w:rPr>
      </w:pPr>
      <w:r>
        <w:rPr>
          <w:sz w:val="24"/>
          <w:szCs w:val="24"/>
          <w:lang w:val="en-GB"/>
        </w:rPr>
        <w:t>The Responsible Financial Office (Clerk) will maintain a schedule of all reserves which will form part of the annual precept and accounts reporting.</w:t>
      </w:r>
    </w:p>
    <w:p w14:paraId="7A1F1105" w14:textId="77777777" w:rsidR="00DC7B16" w:rsidRDefault="00DC7B16" w:rsidP="00DC7B16">
      <w:pPr>
        <w:pStyle w:val="NoSpacing"/>
        <w:ind w:left="720"/>
        <w:rPr>
          <w:sz w:val="24"/>
          <w:szCs w:val="24"/>
          <w:lang w:val="en-GB"/>
        </w:rPr>
      </w:pPr>
    </w:p>
    <w:p w14:paraId="7A1F1106" w14:textId="77777777" w:rsidR="00DA7D5B" w:rsidRDefault="00DA7D5B" w:rsidP="00DA7D5B">
      <w:pPr>
        <w:pStyle w:val="NoSpacing"/>
        <w:ind w:left="360"/>
        <w:rPr>
          <w:sz w:val="24"/>
          <w:szCs w:val="24"/>
          <w:lang w:val="en-GB"/>
        </w:rPr>
      </w:pPr>
    </w:p>
    <w:p w14:paraId="7A1F1107" w14:textId="29EB187E" w:rsidR="00DA7D5B" w:rsidRPr="00DA7D5B" w:rsidRDefault="00DA7D5B" w:rsidP="00DA7D5B">
      <w:pPr>
        <w:pStyle w:val="NoSpacing"/>
        <w:ind w:left="360"/>
        <w:rPr>
          <w:sz w:val="24"/>
          <w:szCs w:val="24"/>
          <w:lang w:val="en-GB"/>
        </w:rPr>
      </w:pPr>
      <w:r>
        <w:rPr>
          <w:sz w:val="24"/>
          <w:szCs w:val="24"/>
          <w:lang w:val="en-GB"/>
        </w:rPr>
        <w:t>Signed</w:t>
      </w:r>
      <w:r w:rsidR="00DC7B16">
        <w:rPr>
          <w:sz w:val="24"/>
          <w:szCs w:val="24"/>
          <w:lang w:val="en-GB"/>
        </w:rPr>
        <w:t>:</w:t>
      </w:r>
      <w:r>
        <w:rPr>
          <w:sz w:val="24"/>
          <w:szCs w:val="24"/>
          <w:lang w:val="en-GB"/>
        </w:rPr>
        <w:t xml:space="preserve"> </w:t>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r>
      <w:r>
        <w:rPr>
          <w:sz w:val="24"/>
          <w:szCs w:val="24"/>
          <w:lang w:val="en-GB"/>
        </w:rPr>
        <w:tab/>
        <w:t>7</w:t>
      </w:r>
      <w:r w:rsidRPr="00DA7D5B">
        <w:rPr>
          <w:sz w:val="24"/>
          <w:szCs w:val="24"/>
          <w:vertAlign w:val="superscript"/>
          <w:lang w:val="en-GB"/>
        </w:rPr>
        <w:t>th</w:t>
      </w:r>
      <w:r>
        <w:rPr>
          <w:sz w:val="24"/>
          <w:szCs w:val="24"/>
          <w:lang w:val="en-GB"/>
        </w:rPr>
        <w:t xml:space="preserve"> July, 2021   </w:t>
      </w:r>
    </w:p>
    <w:p w14:paraId="7A1F1108" w14:textId="77777777" w:rsidR="00DA7D5B" w:rsidRPr="00DA7D5B" w:rsidRDefault="00DA7D5B" w:rsidP="00DA7D5B">
      <w:pPr>
        <w:pStyle w:val="NoSpacing"/>
        <w:ind w:left="720"/>
        <w:rPr>
          <w:sz w:val="28"/>
          <w:szCs w:val="28"/>
          <w:lang w:val="en-GB"/>
        </w:rPr>
      </w:pPr>
    </w:p>
    <w:p w14:paraId="7A1F1109" w14:textId="77777777" w:rsidR="006A5DEF" w:rsidRPr="006A5DEF" w:rsidRDefault="006A5DEF">
      <w:pPr>
        <w:rPr>
          <w:lang w:val="en-GB"/>
        </w:rPr>
      </w:pPr>
    </w:p>
    <w:sectPr w:rsidR="006A5DEF" w:rsidRPr="006A5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C39"/>
    <w:multiLevelType w:val="hybridMultilevel"/>
    <w:tmpl w:val="1B060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B38AE"/>
    <w:multiLevelType w:val="hybridMultilevel"/>
    <w:tmpl w:val="C3D20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6B4ACA"/>
    <w:multiLevelType w:val="hybridMultilevel"/>
    <w:tmpl w:val="FB687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387011">
    <w:abstractNumId w:val="2"/>
  </w:num>
  <w:num w:numId="2" w16cid:durableId="260526446">
    <w:abstractNumId w:val="1"/>
  </w:num>
  <w:num w:numId="3" w16cid:durableId="292443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DEF"/>
    <w:rsid w:val="00002184"/>
    <w:rsid w:val="002D6F01"/>
    <w:rsid w:val="00300F0E"/>
    <w:rsid w:val="003D63DF"/>
    <w:rsid w:val="00583708"/>
    <w:rsid w:val="005D139C"/>
    <w:rsid w:val="006A5DEF"/>
    <w:rsid w:val="008547A7"/>
    <w:rsid w:val="008C7091"/>
    <w:rsid w:val="00C233B7"/>
    <w:rsid w:val="00C56882"/>
    <w:rsid w:val="00D0591C"/>
    <w:rsid w:val="00D7023E"/>
    <w:rsid w:val="00DA7D5B"/>
    <w:rsid w:val="00DC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F10E8"/>
  <w15:docId w15:val="{F8C807A1-FF48-452B-98EF-607BC375A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5D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Janet Gobey</cp:lastModifiedBy>
  <cp:revision>10</cp:revision>
  <dcterms:created xsi:type="dcterms:W3CDTF">2021-06-27T10:37:00Z</dcterms:created>
  <dcterms:modified xsi:type="dcterms:W3CDTF">2026-05-18T19:23:00Z</dcterms:modified>
</cp:coreProperties>
</file>