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4E796" w14:textId="79AB2250" w:rsidR="00CF3CA0" w:rsidRPr="00CF3CA0" w:rsidRDefault="00CF3CA0" w:rsidP="00CF3CA0">
      <w:pPr>
        <w:pStyle w:val="NoSpacing"/>
        <w:jc w:val="center"/>
        <w:rPr>
          <w:b/>
          <w:bCs/>
          <w:sz w:val="32"/>
          <w:szCs w:val="32"/>
        </w:rPr>
      </w:pPr>
      <w:r w:rsidRPr="00CF3CA0">
        <w:rPr>
          <w:b/>
          <w:bCs/>
          <w:sz w:val="32"/>
          <w:szCs w:val="32"/>
        </w:rPr>
        <w:t>NORTON FITZWARREN PARISH COUNCIL</w:t>
      </w:r>
    </w:p>
    <w:p w14:paraId="1CB2A4D9" w14:textId="77777777" w:rsidR="00CF3CA0" w:rsidRPr="00CF3CA0" w:rsidRDefault="00CF3CA0" w:rsidP="00CF3CA0">
      <w:pPr>
        <w:pStyle w:val="NoSpacing"/>
        <w:rPr>
          <w:b/>
          <w:bCs/>
        </w:rPr>
      </w:pPr>
    </w:p>
    <w:p w14:paraId="783E0398" w14:textId="071F3F77" w:rsidR="00CF3CA0" w:rsidRPr="00CF3CA0" w:rsidRDefault="00CF3CA0" w:rsidP="00CF3CA0">
      <w:pPr>
        <w:pStyle w:val="NoSpacing"/>
        <w:rPr>
          <w:b/>
          <w:bCs/>
        </w:rPr>
      </w:pPr>
      <w:r w:rsidRPr="00CF3CA0">
        <w:rPr>
          <w:b/>
          <w:bCs/>
        </w:rPr>
        <w:t>Minutes of the meeting of the Parish Council held on Wednesday, 2</w:t>
      </w:r>
      <w:r w:rsidRPr="00CF3CA0">
        <w:rPr>
          <w:b/>
          <w:bCs/>
          <w:vertAlign w:val="superscript"/>
        </w:rPr>
        <w:t>nd</w:t>
      </w:r>
      <w:r w:rsidRPr="00CF3CA0">
        <w:rPr>
          <w:b/>
          <w:bCs/>
        </w:rPr>
        <w:t xml:space="preserve"> July, 2025 in the Village Hall.</w:t>
      </w:r>
    </w:p>
    <w:p w14:paraId="2597E628" w14:textId="77777777" w:rsidR="00CF3CA0" w:rsidRPr="00CF3CA0" w:rsidRDefault="00CF3CA0" w:rsidP="00CF3CA0">
      <w:pPr>
        <w:pStyle w:val="NoSpacing"/>
        <w:rPr>
          <w:b/>
          <w:bCs/>
        </w:rPr>
      </w:pPr>
    </w:p>
    <w:p w14:paraId="1E4B0172" w14:textId="5109C179" w:rsidR="009E6F1B" w:rsidRDefault="00CF3CA0" w:rsidP="00CF3CA0">
      <w:pPr>
        <w:pStyle w:val="NoSpacing"/>
      </w:pPr>
      <w:r w:rsidRPr="00CF3CA0">
        <w:rPr>
          <w:b/>
          <w:bCs/>
        </w:rPr>
        <w:t>Present:</w:t>
      </w:r>
      <w:r w:rsidR="00AA1C0B">
        <w:rPr>
          <w:b/>
          <w:bCs/>
        </w:rPr>
        <w:t xml:space="preserve"> </w:t>
      </w:r>
      <w:r w:rsidR="00AA1C0B">
        <w:t xml:space="preserve">Mike Palmer, Chair, Graham Withnell, Dee Childs, Nita Wyatt, </w:t>
      </w:r>
      <w:r w:rsidR="009E6F1B">
        <w:t>Kyle Gordon</w:t>
      </w:r>
    </w:p>
    <w:p w14:paraId="53A51432" w14:textId="4CA13BD7" w:rsidR="00AA1C0B" w:rsidRDefault="00AA1C0B" w:rsidP="00CF3CA0">
      <w:pPr>
        <w:pStyle w:val="NoSpacing"/>
      </w:pPr>
      <w:r>
        <w:t>Clerk:</w:t>
      </w:r>
      <w:r w:rsidR="009E6F1B">
        <w:t xml:space="preserve"> </w:t>
      </w:r>
      <w:r>
        <w:t>Janet Gobey.</w:t>
      </w:r>
    </w:p>
    <w:p w14:paraId="14EB6679" w14:textId="764C7DAE" w:rsidR="00AA1C0B" w:rsidRDefault="00AA1C0B" w:rsidP="00CF3CA0">
      <w:pPr>
        <w:pStyle w:val="NoSpacing"/>
      </w:pPr>
      <w:r>
        <w:t>Also present: County Cllr. Andy Sully, Nigel Quarman, Flood Warden, Armed Forces Health</w:t>
      </w:r>
    </w:p>
    <w:p w14:paraId="63D9506C" w14:textId="64A0A892" w:rsidR="00AA1C0B" w:rsidRDefault="00AA1C0B" w:rsidP="00CF3CA0">
      <w:pPr>
        <w:pStyle w:val="NoSpacing"/>
      </w:pPr>
      <w:r>
        <w:t>for NHS Somerset, Fodo Higginson, Norton Choir and 10 members of the public.</w:t>
      </w:r>
    </w:p>
    <w:p w14:paraId="1A0064F3" w14:textId="77777777" w:rsidR="00AA1C0B" w:rsidRDefault="00AA1C0B" w:rsidP="00CF3CA0">
      <w:pPr>
        <w:pStyle w:val="NoSpacing"/>
      </w:pPr>
    </w:p>
    <w:p w14:paraId="170A3AF0" w14:textId="33E85928" w:rsidR="00AA1C0B" w:rsidRDefault="00AA1C0B" w:rsidP="00CF3CA0">
      <w:pPr>
        <w:pStyle w:val="NoSpacing"/>
      </w:pPr>
      <w:r>
        <w:t>The meeting started with 15 minutes open discussion for members of the public.</w:t>
      </w:r>
    </w:p>
    <w:p w14:paraId="07ABB688" w14:textId="4E567C65" w:rsidR="00350D23" w:rsidRDefault="00350D23" w:rsidP="00350D23">
      <w:pPr>
        <w:pStyle w:val="NoSpacing"/>
        <w:numPr>
          <w:ilvl w:val="0"/>
          <w:numId w:val="1"/>
        </w:numPr>
      </w:pPr>
      <w:r>
        <w:t>Teri Underwood from Armed Forces NHS Health spoke to the meeting about help to find funds for funding a Youth Club and requested the Parish Council’s help in</w:t>
      </w:r>
    </w:p>
    <w:p w14:paraId="79F948A7" w14:textId="77808706" w:rsidR="00350D23" w:rsidRDefault="00350D23" w:rsidP="00350D23">
      <w:pPr>
        <w:pStyle w:val="NoSpacing"/>
        <w:ind w:left="720"/>
      </w:pPr>
      <w:r>
        <w:t>applying for funds from Somerset Association of Local Councils grant aid programme.</w:t>
      </w:r>
    </w:p>
    <w:p w14:paraId="71457E4F" w14:textId="5087A7CE" w:rsidR="00350D23" w:rsidRDefault="00350D23" w:rsidP="00350D23">
      <w:pPr>
        <w:pStyle w:val="NoSpacing"/>
        <w:ind w:left="720"/>
      </w:pPr>
      <w:r>
        <w:t>They have enough funds at the moment and could look at bo</w:t>
      </w:r>
      <w:r w:rsidR="001B73C0">
        <w:t>o</w:t>
      </w:r>
      <w:r>
        <w:t>king the village hall.</w:t>
      </w:r>
    </w:p>
    <w:p w14:paraId="6F59CA36" w14:textId="795F02BE" w:rsidR="001B73C0" w:rsidRDefault="001B73C0" w:rsidP="00350D23">
      <w:pPr>
        <w:pStyle w:val="NoSpacing"/>
        <w:ind w:left="720"/>
      </w:pPr>
      <w:r>
        <w:t>Assurances were given that the Council are always keen to help Youth groups and that help to apply to SALC’s funding scheme would be given.</w:t>
      </w:r>
    </w:p>
    <w:p w14:paraId="0C801FBB" w14:textId="7478EC63" w:rsidR="001B73C0" w:rsidRDefault="001B73C0" w:rsidP="001B73C0">
      <w:pPr>
        <w:pStyle w:val="NoSpacing"/>
        <w:numPr>
          <w:ilvl w:val="0"/>
          <w:numId w:val="1"/>
        </w:numPr>
      </w:pPr>
      <w:r>
        <w:t>A request that silt be cleared from the drain by the pedestrian crossing by the</w:t>
      </w:r>
    </w:p>
    <w:p w14:paraId="61276421" w14:textId="45C0FA3D" w:rsidR="001B73C0" w:rsidRDefault="001B73C0" w:rsidP="001B73C0">
      <w:pPr>
        <w:pStyle w:val="NoSpacing"/>
        <w:ind w:left="720"/>
      </w:pPr>
      <w:r>
        <w:t>Doctor’s Surgery.  The Clerk will report the blocked drain to Somerset Council.</w:t>
      </w:r>
    </w:p>
    <w:p w14:paraId="7B63C42F" w14:textId="7D43007C" w:rsidR="001B73C0" w:rsidRDefault="001B73C0" w:rsidP="001B73C0">
      <w:pPr>
        <w:pStyle w:val="NoSpacing"/>
        <w:numPr>
          <w:ilvl w:val="0"/>
          <w:numId w:val="1"/>
        </w:numPr>
      </w:pPr>
      <w:r>
        <w:t>A report of an aggressive dog attacking other dogs in the Vilberie Close area,</w:t>
      </w:r>
    </w:p>
    <w:p w14:paraId="73040F8E" w14:textId="4234154A" w:rsidR="001B73C0" w:rsidRDefault="001B73C0" w:rsidP="001B73C0">
      <w:pPr>
        <w:pStyle w:val="NoSpacing"/>
        <w:ind w:left="720"/>
      </w:pPr>
      <w:r>
        <w:t xml:space="preserve">The Chair, Mike Palmer will </w:t>
      </w:r>
      <w:r w:rsidR="00267B80">
        <w:t>report this</w:t>
      </w:r>
      <w:r>
        <w:t xml:space="preserve"> to PCSO Marshall Bernhardt.</w:t>
      </w:r>
    </w:p>
    <w:p w14:paraId="699A73C5" w14:textId="77777777" w:rsidR="001B73C0" w:rsidRDefault="001B73C0" w:rsidP="001B73C0">
      <w:pPr>
        <w:pStyle w:val="NoSpacing"/>
      </w:pPr>
    </w:p>
    <w:p w14:paraId="044458BF" w14:textId="6A3E9C17" w:rsidR="001B73C0" w:rsidRDefault="001B73C0" w:rsidP="001B73C0">
      <w:pPr>
        <w:pStyle w:val="NoSpacing"/>
        <w:rPr>
          <w:b/>
          <w:bCs/>
        </w:rPr>
      </w:pPr>
      <w:r>
        <w:rPr>
          <w:b/>
          <w:bCs/>
        </w:rPr>
        <w:t>1.07.25</w:t>
      </w:r>
      <w:r>
        <w:rPr>
          <w:b/>
          <w:bCs/>
        </w:rPr>
        <w:tab/>
        <w:t>Apologies</w:t>
      </w:r>
    </w:p>
    <w:p w14:paraId="0F46BCC1" w14:textId="77777777" w:rsidR="00C56449" w:rsidRDefault="001B73C0" w:rsidP="001B73C0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 w:rsidR="00C56449">
        <w:t xml:space="preserve">Cllrs. Tom Catherall, Phil Bareham and Adrian Jones cannot attend due to </w:t>
      </w:r>
    </w:p>
    <w:p w14:paraId="65EF6D10" w14:textId="5C42F1E5" w:rsidR="001B73C0" w:rsidRDefault="00C56449" w:rsidP="00C56449">
      <w:pPr>
        <w:pStyle w:val="NoSpacing"/>
        <w:ind w:left="720" w:firstLine="720"/>
      </w:pPr>
      <w:r>
        <w:t>other engagements.</w:t>
      </w:r>
    </w:p>
    <w:p w14:paraId="23850245" w14:textId="77777777" w:rsidR="00C56449" w:rsidRDefault="00C56449" w:rsidP="00C56449">
      <w:pPr>
        <w:pStyle w:val="NoSpacing"/>
      </w:pPr>
    </w:p>
    <w:p w14:paraId="73B0C579" w14:textId="5D4A4C9E" w:rsidR="00C56449" w:rsidRDefault="00C56449" w:rsidP="00C56449">
      <w:pPr>
        <w:pStyle w:val="NoSpacing"/>
      </w:pPr>
      <w:r>
        <w:rPr>
          <w:b/>
          <w:bCs/>
        </w:rPr>
        <w:t>2.07.25</w:t>
      </w:r>
      <w:r>
        <w:rPr>
          <w:b/>
          <w:bCs/>
        </w:rPr>
        <w:tab/>
        <w:t xml:space="preserve">Declarations of Interest </w:t>
      </w:r>
      <w:r>
        <w:t>– none declared.</w:t>
      </w:r>
    </w:p>
    <w:p w14:paraId="351DDB8F" w14:textId="77777777" w:rsidR="00C56449" w:rsidRDefault="00C56449" w:rsidP="00C56449">
      <w:pPr>
        <w:pStyle w:val="NoSpacing"/>
      </w:pPr>
    </w:p>
    <w:p w14:paraId="31A1F10C" w14:textId="528395E2" w:rsidR="00C56449" w:rsidRDefault="00C56449" w:rsidP="00C56449">
      <w:pPr>
        <w:pStyle w:val="NoSpacing"/>
        <w:rPr>
          <w:b/>
          <w:bCs/>
        </w:rPr>
      </w:pPr>
      <w:r>
        <w:rPr>
          <w:b/>
          <w:bCs/>
        </w:rPr>
        <w:t>3.07.25</w:t>
      </w:r>
      <w:r>
        <w:rPr>
          <w:b/>
          <w:bCs/>
        </w:rPr>
        <w:tab/>
        <w:t>To approve the minutes of the meeting</w:t>
      </w:r>
      <w:r w:rsidR="0057066E">
        <w:rPr>
          <w:b/>
          <w:bCs/>
        </w:rPr>
        <w:t xml:space="preserve"> held on 4</w:t>
      </w:r>
      <w:r w:rsidR="0057066E" w:rsidRPr="0057066E">
        <w:rPr>
          <w:b/>
          <w:bCs/>
          <w:vertAlign w:val="superscript"/>
        </w:rPr>
        <w:t>th</w:t>
      </w:r>
      <w:r w:rsidR="0057066E">
        <w:rPr>
          <w:b/>
          <w:bCs/>
        </w:rPr>
        <w:t xml:space="preserve"> June, 2025.</w:t>
      </w:r>
    </w:p>
    <w:p w14:paraId="04DAD942" w14:textId="48874406" w:rsidR="0057066E" w:rsidRDefault="0057066E" w:rsidP="00C56449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>
        <w:t>The minutes were approved and signed by the Chairman.</w:t>
      </w:r>
    </w:p>
    <w:p w14:paraId="0F33DA95" w14:textId="77777777" w:rsidR="00E31ABB" w:rsidRDefault="00E31ABB" w:rsidP="00C56449">
      <w:pPr>
        <w:pStyle w:val="NoSpacing"/>
      </w:pPr>
    </w:p>
    <w:p w14:paraId="05E09462" w14:textId="0379F730" w:rsidR="00E31ABB" w:rsidRDefault="00E31ABB" w:rsidP="00C56449">
      <w:pPr>
        <w:pStyle w:val="NoSpacing"/>
        <w:rPr>
          <w:b/>
          <w:bCs/>
        </w:rPr>
      </w:pPr>
      <w:r>
        <w:rPr>
          <w:b/>
          <w:bCs/>
        </w:rPr>
        <w:t>4.07.25</w:t>
      </w:r>
      <w:r>
        <w:rPr>
          <w:b/>
          <w:bCs/>
        </w:rPr>
        <w:tab/>
        <w:t>To consider co-option of candidate onto the Parish Council.</w:t>
      </w:r>
    </w:p>
    <w:p w14:paraId="724BDD9A" w14:textId="331B4C36" w:rsidR="00E31ABB" w:rsidRDefault="00E31ABB" w:rsidP="00C56449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>
        <w:t xml:space="preserve">Three candidates </w:t>
      </w:r>
      <w:r w:rsidR="00F62452">
        <w:t>ca</w:t>
      </w:r>
      <w:r>
        <w:t>me forward and answered questions from the</w:t>
      </w:r>
    </w:p>
    <w:p w14:paraId="20BBAAFE" w14:textId="7F84D205" w:rsidR="00E31ABB" w:rsidRDefault="00E31ABB" w:rsidP="00C56449">
      <w:pPr>
        <w:pStyle w:val="NoSpacing"/>
      </w:pPr>
      <w:r>
        <w:tab/>
      </w:r>
      <w:r>
        <w:tab/>
        <w:t>Council.  A vote was taken and the result was a unanimous decision to</w:t>
      </w:r>
    </w:p>
    <w:p w14:paraId="714DFD1F" w14:textId="549A6240" w:rsidR="00E31ABB" w:rsidRDefault="00E31ABB" w:rsidP="00C56449">
      <w:pPr>
        <w:pStyle w:val="NoSpacing"/>
      </w:pPr>
      <w:r>
        <w:tab/>
      </w:r>
      <w:r>
        <w:tab/>
        <w:t xml:space="preserve">co-opt Kyle Gordon onto the Parish Council.  Kyle was invited to join the </w:t>
      </w:r>
    </w:p>
    <w:p w14:paraId="0D7AA97D" w14:textId="2B7834EC" w:rsidR="00E31ABB" w:rsidRDefault="00E31ABB" w:rsidP="00E31ABB">
      <w:pPr>
        <w:pStyle w:val="NoSpacing"/>
        <w:ind w:left="720" w:firstLine="720"/>
      </w:pPr>
      <w:r>
        <w:t>Council at the table.  The meeting was paused while the Declaration of</w:t>
      </w:r>
    </w:p>
    <w:p w14:paraId="4B3A5A41" w14:textId="474E7C91" w:rsidR="00E31ABB" w:rsidRDefault="00E31ABB" w:rsidP="00E31ABB">
      <w:pPr>
        <w:pStyle w:val="NoSpacing"/>
        <w:ind w:left="720" w:firstLine="720"/>
      </w:pPr>
      <w:r>
        <w:t>Acceptance of Office was signed and countersigned by the Clerk.  The</w:t>
      </w:r>
    </w:p>
    <w:p w14:paraId="08E27001" w14:textId="7DED0A7D" w:rsidR="00E31ABB" w:rsidRDefault="00E31ABB" w:rsidP="00E31ABB">
      <w:pPr>
        <w:pStyle w:val="NoSpacing"/>
        <w:ind w:left="720" w:firstLine="720"/>
      </w:pPr>
      <w:r>
        <w:t>Parish Council welcomed Kyle onto the Council.</w:t>
      </w:r>
    </w:p>
    <w:p w14:paraId="14712D50" w14:textId="77777777" w:rsidR="00391E4F" w:rsidRDefault="00391E4F" w:rsidP="00391E4F">
      <w:pPr>
        <w:pStyle w:val="NoSpacing"/>
      </w:pPr>
    </w:p>
    <w:p w14:paraId="4C4BB96C" w14:textId="279E3564" w:rsidR="00391E4F" w:rsidRPr="00391E4F" w:rsidRDefault="00391E4F" w:rsidP="00391E4F">
      <w:pPr>
        <w:pStyle w:val="NoSpacing"/>
        <w:rPr>
          <w:b/>
          <w:bCs/>
        </w:rPr>
      </w:pPr>
      <w:r>
        <w:rPr>
          <w:b/>
          <w:bCs/>
        </w:rPr>
        <w:t>5.07.25</w:t>
      </w:r>
      <w:r>
        <w:rPr>
          <w:b/>
          <w:bCs/>
        </w:rPr>
        <w:tab/>
        <w:t>To consider grant application for support for the Norton Singers.</w:t>
      </w:r>
    </w:p>
    <w:p w14:paraId="58AFF2B4" w14:textId="77777777" w:rsidR="00E87238" w:rsidRDefault="00C56449" w:rsidP="00C56449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 w:rsidR="00E87238" w:rsidRPr="00E87238">
        <w:t>A grant application has been received</w:t>
      </w:r>
      <w:r w:rsidR="00E87238">
        <w:t xml:space="preserve"> for £585 which is part payment of the </w:t>
      </w:r>
    </w:p>
    <w:p w14:paraId="390EF404" w14:textId="3398E939" w:rsidR="00E87238" w:rsidRDefault="00E87238" w:rsidP="00E87238">
      <w:pPr>
        <w:pStyle w:val="NoSpacing"/>
        <w:ind w:left="720" w:firstLine="720"/>
      </w:pPr>
      <w:r>
        <w:t>Tutor’s fee. Following discussion</w:t>
      </w:r>
      <w:r w:rsidR="00251EBF">
        <w:t>,</w:t>
      </w:r>
      <w:r>
        <w:t xml:space="preserve"> proposed Mike Palmer to award the</w:t>
      </w:r>
    </w:p>
    <w:p w14:paraId="21D44A8E" w14:textId="5BC1FDD1" w:rsidR="00E87238" w:rsidRDefault="00251EBF" w:rsidP="00E87238">
      <w:pPr>
        <w:pStyle w:val="NoSpacing"/>
        <w:ind w:left="720" w:firstLine="720"/>
      </w:pPr>
      <w:r>
        <w:t>g</w:t>
      </w:r>
      <w:r w:rsidR="00E87238">
        <w:t>rant, seconded Nita Wyatt, 4 in favour 1 against, carried.</w:t>
      </w:r>
    </w:p>
    <w:p w14:paraId="44A019C3" w14:textId="77777777" w:rsidR="00E87238" w:rsidRDefault="00E87238" w:rsidP="00E87238">
      <w:pPr>
        <w:pStyle w:val="NoSpacing"/>
      </w:pPr>
    </w:p>
    <w:p w14:paraId="4D549304" w14:textId="52D4A1F1" w:rsidR="00E87238" w:rsidRDefault="00E87238" w:rsidP="00E87238">
      <w:pPr>
        <w:pStyle w:val="NoSpacing"/>
        <w:rPr>
          <w:b/>
          <w:bCs/>
        </w:rPr>
      </w:pPr>
      <w:r>
        <w:rPr>
          <w:b/>
          <w:bCs/>
        </w:rPr>
        <w:t>6.07.25</w:t>
      </w:r>
      <w:r>
        <w:rPr>
          <w:b/>
          <w:bCs/>
        </w:rPr>
        <w:tab/>
        <w:t>To consider security at the Sports Playing Field and possible installation</w:t>
      </w:r>
    </w:p>
    <w:p w14:paraId="5B00821F" w14:textId="77777777" w:rsidR="00E87238" w:rsidRDefault="00E87238" w:rsidP="00E87238">
      <w:pPr>
        <w:pStyle w:val="NoSpacing"/>
        <w:rPr>
          <w:b/>
          <w:bCs/>
        </w:rPr>
      </w:pPr>
    </w:p>
    <w:p w14:paraId="5C9A159D" w14:textId="578678AE" w:rsidR="00E87238" w:rsidRDefault="00E87238" w:rsidP="00E87238">
      <w:pPr>
        <w:pStyle w:val="NoSpacing"/>
        <w:jc w:val="center"/>
      </w:pPr>
      <w:r w:rsidRPr="00E87238">
        <w:t>-</w:t>
      </w:r>
      <w:r w:rsidR="00863273">
        <w:t>1</w:t>
      </w:r>
      <w:r w:rsidRPr="00E87238">
        <w:t>-</w:t>
      </w:r>
    </w:p>
    <w:p w14:paraId="2ED57DB8" w14:textId="264B3123" w:rsidR="00E87238" w:rsidRDefault="00E87238" w:rsidP="00E87238">
      <w:pPr>
        <w:pStyle w:val="NoSpacing"/>
        <w:rPr>
          <w:b/>
          <w:bCs/>
        </w:rPr>
      </w:pPr>
      <w:r>
        <w:lastRenderedPageBreak/>
        <w:tab/>
      </w:r>
      <w:r>
        <w:tab/>
      </w:r>
      <w:r>
        <w:rPr>
          <w:b/>
          <w:bCs/>
        </w:rPr>
        <w:t>of CCTV cameras.</w:t>
      </w:r>
    </w:p>
    <w:p w14:paraId="1142BB8B" w14:textId="77777777" w:rsidR="00580FCF" w:rsidRDefault="00E87238" w:rsidP="00E87238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>
        <w:t xml:space="preserve">Various cameras and solutions were discussed Cllr. Tom Catherall is </w:t>
      </w:r>
    </w:p>
    <w:p w14:paraId="42EB90B9" w14:textId="0708A7C8" w:rsidR="00E87238" w:rsidRDefault="00580FCF" w:rsidP="00580FCF">
      <w:pPr>
        <w:pStyle w:val="NoSpacing"/>
        <w:ind w:left="720" w:firstLine="720"/>
      </w:pPr>
      <w:r>
        <w:t>investigating, as he is not present, deferred until the next meeting.</w:t>
      </w:r>
    </w:p>
    <w:p w14:paraId="57693C9D" w14:textId="77777777" w:rsidR="00AD1316" w:rsidRDefault="00AD1316" w:rsidP="00AD1316">
      <w:pPr>
        <w:pStyle w:val="NoSpacing"/>
      </w:pPr>
    </w:p>
    <w:p w14:paraId="781236B2" w14:textId="02F954E6" w:rsidR="00AD1316" w:rsidRDefault="00AD1316" w:rsidP="00AD1316">
      <w:pPr>
        <w:pStyle w:val="NoSpacing"/>
        <w:rPr>
          <w:b/>
          <w:bCs/>
        </w:rPr>
      </w:pPr>
      <w:r>
        <w:rPr>
          <w:b/>
          <w:bCs/>
        </w:rPr>
        <w:t>7.07.25</w:t>
      </w:r>
      <w:r>
        <w:rPr>
          <w:b/>
          <w:bCs/>
        </w:rPr>
        <w:tab/>
        <w:t>Speed Indicator Devices update and training requirement for volunteers.</w:t>
      </w:r>
    </w:p>
    <w:p w14:paraId="0F73A1EE" w14:textId="0B01ECCC" w:rsidR="00AD1316" w:rsidRDefault="00AD1316" w:rsidP="00AD1316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>
        <w:t>The SID devices cannot be installed until the posts are in position, as the</w:t>
      </w:r>
    </w:p>
    <w:p w14:paraId="0A81418A" w14:textId="5FFA2738" w:rsidR="00AD1316" w:rsidRDefault="00AD1316" w:rsidP="00AD1316">
      <w:pPr>
        <w:pStyle w:val="NoSpacing"/>
      </w:pPr>
      <w:r>
        <w:tab/>
      </w:r>
      <w:r>
        <w:tab/>
        <w:t>devices must be tested within 5 days of delivery they cannot be ordered</w:t>
      </w:r>
    </w:p>
    <w:p w14:paraId="3E60A8A8" w14:textId="2A00818E" w:rsidR="00AD1316" w:rsidRDefault="00AD1316" w:rsidP="00AD1316">
      <w:pPr>
        <w:pStyle w:val="NoSpacing"/>
      </w:pPr>
      <w:r>
        <w:tab/>
      </w:r>
      <w:r>
        <w:tab/>
        <w:t>until the posts are in place.  This may mean an increase in the cost.</w:t>
      </w:r>
    </w:p>
    <w:p w14:paraId="0AF9DBDE" w14:textId="43CB72DD" w:rsidR="00AD1316" w:rsidRDefault="00AD1316" w:rsidP="00AD1316">
      <w:pPr>
        <w:pStyle w:val="NoSpacing"/>
      </w:pPr>
      <w:r>
        <w:tab/>
      </w:r>
      <w:r>
        <w:tab/>
        <w:t>Cllr. Graham Withnell is investigating an alternative to Chapter 8 training,</w:t>
      </w:r>
    </w:p>
    <w:p w14:paraId="4B69A10D" w14:textId="75F4D332" w:rsidR="00AD1316" w:rsidRDefault="00AD1316" w:rsidP="00AD1316">
      <w:pPr>
        <w:pStyle w:val="NoSpacing"/>
      </w:pPr>
      <w:r>
        <w:tab/>
      </w:r>
      <w:r>
        <w:tab/>
        <w:t>which is quite expensive.</w:t>
      </w:r>
    </w:p>
    <w:p w14:paraId="453EA489" w14:textId="77777777" w:rsidR="00AD1316" w:rsidRDefault="00AD1316" w:rsidP="00AD1316">
      <w:pPr>
        <w:pStyle w:val="NoSpacing"/>
      </w:pPr>
    </w:p>
    <w:p w14:paraId="62FE9E13" w14:textId="5D08BBF1" w:rsidR="00AD1316" w:rsidRDefault="00AD1316" w:rsidP="00AD1316">
      <w:pPr>
        <w:pStyle w:val="NoSpacing"/>
        <w:rPr>
          <w:b/>
          <w:bCs/>
        </w:rPr>
      </w:pPr>
      <w:r>
        <w:rPr>
          <w:b/>
          <w:bCs/>
        </w:rPr>
        <w:t>8.07.25</w:t>
      </w:r>
      <w:r>
        <w:rPr>
          <w:b/>
          <w:bCs/>
        </w:rPr>
        <w:tab/>
        <w:t>To formally agree to the signing of Somerset Council’s Licence to allow the</w:t>
      </w:r>
    </w:p>
    <w:p w14:paraId="440075EC" w14:textId="7FC4BD0F" w:rsidR="00AD1316" w:rsidRDefault="00AD1316" w:rsidP="00AD1316">
      <w:pPr>
        <w:pStyle w:val="NoSpacing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Parish Council to use the playing field for a further six months. (As previous</w:t>
      </w:r>
    </w:p>
    <w:p w14:paraId="45AF5023" w14:textId="474885E6" w:rsidR="00AD1316" w:rsidRPr="00AD1316" w:rsidRDefault="00AD1316" w:rsidP="00AD1316">
      <w:pPr>
        <w:pStyle w:val="NoSpacing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Licence).</w:t>
      </w:r>
    </w:p>
    <w:p w14:paraId="5F808BAC" w14:textId="77777777" w:rsidR="00AD1316" w:rsidRDefault="00E87238" w:rsidP="00E87238">
      <w:pPr>
        <w:pStyle w:val="NoSpacing"/>
      </w:pPr>
      <w:r>
        <w:tab/>
      </w:r>
      <w:r>
        <w:tab/>
      </w:r>
      <w:r w:rsidR="00AD1316">
        <w:t xml:space="preserve">Proposed Mike Palmer and seconded Nita Wyatt, to agree to the signing, </w:t>
      </w:r>
    </w:p>
    <w:p w14:paraId="2C0E2215" w14:textId="35DC4CF1" w:rsidR="00E87238" w:rsidRDefault="00AD1316" w:rsidP="00AD1316">
      <w:pPr>
        <w:pStyle w:val="NoSpacing"/>
        <w:ind w:left="720" w:firstLine="720"/>
      </w:pPr>
      <w:r>
        <w:t>carried.</w:t>
      </w:r>
    </w:p>
    <w:p w14:paraId="4BE07FA7" w14:textId="77777777" w:rsidR="00AD1316" w:rsidRDefault="00AD1316" w:rsidP="00AD1316">
      <w:pPr>
        <w:pStyle w:val="NoSpacing"/>
      </w:pPr>
    </w:p>
    <w:p w14:paraId="27633855" w14:textId="1B0518F8" w:rsidR="00AD1316" w:rsidRDefault="00AD1316" w:rsidP="00AD1316">
      <w:pPr>
        <w:pStyle w:val="NoSpacing"/>
        <w:rPr>
          <w:b/>
          <w:bCs/>
        </w:rPr>
      </w:pPr>
      <w:r>
        <w:rPr>
          <w:b/>
          <w:bCs/>
        </w:rPr>
        <w:t>9.07.25</w:t>
      </w:r>
      <w:r>
        <w:rPr>
          <w:b/>
          <w:bCs/>
        </w:rPr>
        <w:tab/>
        <w:t>To consider grant application from South West Heritage Trust.</w:t>
      </w:r>
    </w:p>
    <w:p w14:paraId="61A5E82B" w14:textId="77777777" w:rsidR="005E4A9D" w:rsidRDefault="00AD1316" w:rsidP="00AD1316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 w:rsidR="009C739A">
        <w:t>A grant application has been received from South West Heritage Trust</w:t>
      </w:r>
      <w:r w:rsidR="005E4A9D">
        <w:t xml:space="preserve"> for a </w:t>
      </w:r>
    </w:p>
    <w:p w14:paraId="0ECE6160" w14:textId="77777777" w:rsidR="000121DE" w:rsidRDefault="005E4A9D" w:rsidP="005E4A9D">
      <w:pPr>
        <w:pStyle w:val="NoSpacing"/>
        <w:ind w:left="720" w:firstLine="720"/>
      </w:pPr>
      <w:r>
        <w:t>contribution towards</w:t>
      </w:r>
      <w:r w:rsidR="009C739A">
        <w:t xml:space="preserve"> the purchase of the Chew Valley Hoard to</w:t>
      </w:r>
      <w:r w:rsidR="009E6F1B">
        <w:t xml:space="preserve"> </w:t>
      </w:r>
      <w:r w:rsidR="009C739A">
        <w:t xml:space="preserve">enable its </w:t>
      </w:r>
    </w:p>
    <w:p w14:paraId="5D010AFF" w14:textId="77777777" w:rsidR="000121DE" w:rsidRDefault="009C739A" w:rsidP="000121DE">
      <w:pPr>
        <w:pStyle w:val="NoSpacing"/>
        <w:ind w:left="720" w:firstLine="720"/>
      </w:pPr>
      <w:r>
        <w:t xml:space="preserve">return to Somerset.  </w:t>
      </w:r>
      <w:r w:rsidR="003E3F91">
        <w:t xml:space="preserve"> The application was considered by Council</w:t>
      </w:r>
      <w:r w:rsidR="009E6F1B">
        <w:t xml:space="preserve">, </w:t>
      </w:r>
      <w:r w:rsidR="003E3F91">
        <w:t xml:space="preserve">the </w:t>
      </w:r>
    </w:p>
    <w:p w14:paraId="33E789A6" w14:textId="06329C3B" w:rsidR="009E6F1B" w:rsidRDefault="003E3F91" w:rsidP="000121DE">
      <w:pPr>
        <w:pStyle w:val="NoSpacing"/>
        <w:ind w:left="720" w:firstLine="720"/>
      </w:pPr>
      <w:r>
        <w:t>Chair</w:t>
      </w:r>
      <w:r w:rsidR="000121DE">
        <w:t xml:space="preserve"> </w:t>
      </w:r>
      <w:r>
        <w:t xml:space="preserve">proposed </w:t>
      </w:r>
      <w:r w:rsidR="007B5EEA">
        <w:t xml:space="preserve">that, </w:t>
      </w:r>
      <w:r>
        <w:t>as the Council is small with limited funds to re-affirm the</w:t>
      </w:r>
    </w:p>
    <w:p w14:paraId="484C7B57" w14:textId="77777777" w:rsidR="009E6F1B" w:rsidRDefault="009E6F1B" w:rsidP="009E6F1B">
      <w:pPr>
        <w:pStyle w:val="NoSpacing"/>
      </w:pPr>
      <w:r>
        <w:t xml:space="preserve">  </w:t>
      </w:r>
      <w:r>
        <w:tab/>
      </w:r>
      <w:r>
        <w:tab/>
      </w:r>
      <w:r w:rsidR="003E3F91">
        <w:t xml:space="preserve">decision </w:t>
      </w:r>
      <w:r w:rsidR="003C4678">
        <w:t xml:space="preserve">made several years ago </w:t>
      </w:r>
      <w:r w:rsidR="003E3F91">
        <w:t xml:space="preserve">to only award grants to groups within the </w:t>
      </w:r>
    </w:p>
    <w:p w14:paraId="519E5DDD" w14:textId="5CEB3865" w:rsidR="003E3F91" w:rsidRDefault="003E3F91" w:rsidP="009E6F1B">
      <w:pPr>
        <w:pStyle w:val="NoSpacing"/>
        <w:ind w:left="720" w:firstLine="720"/>
      </w:pPr>
      <w:r>
        <w:t>parish, seconded Graham Withnell</w:t>
      </w:r>
      <w:r w:rsidR="000121DE">
        <w:t xml:space="preserve"> and </w:t>
      </w:r>
      <w:r>
        <w:t>agreed unanimously.</w:t>
      </w:r>
    </w:p>
    <w:p w14:paraId="47DFDC7B" w14:textId="77777777" w:rsidR="007B5EEA" w:rsidRDefault="007B5EEA" w:rsidP="007B5EEA">
      <w:pPr>
        <w:pStyle w:val="NoSpacing"/>
      </w:pPr>
    </w:p>
    <w:p w14:paraId="7246CB62" w14:textId="35405E9B" w:rsidR="007B5EEA" w:rsidRDefault="007B5EEA" w:rsidP="007B5EEA">
      <w:pPr>
        <w:pStyle w:val="NoSpacing"/>
        <w:rPr>
          <w:b/>
          <w:bCs/>
        </w:rPr>
      </w:pPr>
      <w:r>
        <w:rPr>
          <w:b/>
          <w:bCs/>
        </w:rPr>
        <w:t>10.07.25</w:t>
      </w:r>
      <w:r>
        <w:rPr>
          <w:b/>
          <w:bCs/>
        </w:rPr>
        <w:tab/>
        <w:t>Planning; (a)</w:t>
      </w:r>
    </w:p>
    <w:p w14:paraId="070CEF06" w14:textId="00816198" w:rsidR="00E6465E" w:rsidRDefault="007B5EEA" w:rsidP="00E6465E">
      <w:pPr>
        <w:ind w:left="360"/>
        <w:rPr>
          <w:rFonts w:ascii="Calibri" w:hAnsi="Calibri"/>
        </w:rPr>
      </w:pPr>
      <w:r>
        <w:rPr>
          <w:b/>
          <w:bCs/>
        </w:rPr>
        <w:tab/>
      </w:r>
      <w:r>
        <w:rPr>
          <w:b/>
          <w:bCs/>
        </w:rPr>
        <w:tab/>
      </w:r>
      <w:r w:rsidR="00E6465E">
        <w:rPr>
          <w:rFonts w:ascii="Calibri" w:hAnsi="Calibri"/>
        </w:rPr>
        <w:t>25/25/0014CQ Prior approval for change of use from agricultural building</w:t>
      </w:r>
    </w:p>
    <w:p w14:paraId="5C66E3AF" w14:textId="75B49CC1" w:rsidR="00E6465E" w:rsidRDefault="00E6465E" w:rsidP="00E6465E">
      <w:pPr>
        <w:ind w:left="360"/>
        <w:rPr>
          <w:rFonts w:ascii="Calibri" w:hAnsi="Calibri"/>
        </w:rPr>
      </w:pPr>
      <w:r>
        <w:rPr>
          <w:rFonts w:ascii="Calibri" w:hAnsi="Calibri"/>
        </w:rPr>
        <w:t xml:space="preserve">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to 1 dwelling house at The Glen, Langford Lane, Norton Fitzwarren.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25/25/0015 Erection of single storey extension at 21 Dabinett Close.</w:t>
      </w:r>
    </w:p>
    <w:p w14:paraId="595041FF" w14:textId="01BD8E3F" w:rsidR="00E6465E" w:rsidRDefault="00E6465E" w:rsidP="00E6465E">
      <w:pPr>
        <w:ind w:left="360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AB0AA7">
        <w:rPr>
          <w:rFonts w:ascii="Calibri" w:hAnsi="Calibri"/>
        </w:rPr>
        <w:t>No issues for either of these applications.</w:t>
      </w:r>
    </w:p>
    <w:p w14:paraId="72398551" w14:textId="3B0C426F" w:rsidR="00E6465E" w:rsidRDefault="00AB0AA7" w:rsidP="00E6465E">
      <w:pPr>
        <w:ind w:left="360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E6465E" w:rsidRPr="00AB0AA7">
        <w:rPr>
          <w:rFonts w:ascii="Calibri" w:hAnsi="Calibri"/>
          <w:b/>
          <w:bCs/>
        </w:rPr>
        <w:t>b) Applications received since issue of agenda</w:t>
      </w:r>
      <w:r>
        <w:rPr>
          <w:rFonts w:ascii="Calibri" w:hAnsi="Calibri"/>
        </w:rPr>
        <w:t xml:space="preserve"> – none received.</w:t>
      </w:r>
    </w:p>
    <w:p w14:paraId="23BC5EFA" w14:textId="7F4E1E73" w:rsidR="00E6465E" w:rsidRDefault="00451C2A" w:rsidP="00E6465E">
      <w:pPr>
        <w:ind w:left="360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 w:rsidR="00E6465E" w:rsidRPr="00451C2A">
        <w:rPr>
          <w:rFonts w:ascii="Calibri" w:hAnsi="Calibri"/>
          <w:b/>
          <w:bCs/>
        </w:rPr>
        <w:t>c) Approvals and refusals</w:t>
      </w:r>
      <w:r w:rsidR="00030840">
        <w:rPr>
          <w:rFonts w:ascii="Calibri" w:hAnsi="Calibri"/>
          <w:b/>
          <w:bCs/>
        </w:rPr>
        <w:t>:</w:t>
      </w:r>
    </w:p>
    <w:p w14:paraId="62782F33" w14:textId="77777777" w:rsidR="00030840" w:rsidRDefault="00030840" w:rsidP="00E6465E">
      <w:pPr>
        <w:ind w:left="360"/>
        <w:rPr>
          <w:rFonts w:ascii="Calibri" w:hAnsi="Calibri"/>
        </w:rPr>
      </w:pP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 w:rsidRPr="00030840">
        <w:rPr>
          <w:rFonts w:ascii="Calibri" w:hAnsi="Calibri"/>
        </w:rPr>
        <w:t>25/25/0009</w:t>
      </w:r>
      <w:r>
        <w:rPr>
          <w:rFonts w:ascii="Calibri" w:hAnsi="Calibri"/>
        </w:rPr>
        <w:t xml:space="preserve"> 2-storey extension to side of 19 Manor Park – Conditional </w:t>
      </w:r>
    </w:p>
    <w:p w14:paraId="7354988C" w14:textId="6DFB7303" w:rsidR="00030840" w:rsidRDefault="00030840" w:rsidP="00030840">
      <w:pPr>
        <w:ind w:left="1080" w:firstLine="360"/>
        <w:rPr>
          <w:rFonts w:ascii="Calibri" w:hAnsi="Calibri"/>
        </w:rPr>
      </w:pPr>
      <w:r>
        <w:rPr>
          <w:rFonts w:ascii="Calibri" w:hAnsi="Calibri"/>
        </w:rPr>
        <w:t>approval.</w:t>
      </w:r>
    </w:p>
    <w:p w14:paraId="1D8658D1" w14:textId="47F25FBE" w:rsidR="00030840" w:rsidRDefault="00030840" w:rsidP="00030840">
      <w:pPr>
        <w:ind w:left="1080" w:firstLine="360"/>
        <w:rPr>
          <w:rFonts w:ascii="Calibri" w:hAnsi="Calibri"/>
        </w:rPr>
      </w:pPr>
      <w:r>
        <w:rPr>
          <w:rFonts w:ascii="Calibri" w:hAnsi="Calibri"/>
        </w:rPr>
        <w:t>25/25/0011 Variation of conditions for changes to roof from pitched to flat,</w:t>
      </w:r>
    </w:p>
    <w:p w14:paraId="6B9567DB" w14:textId="4CE74BBE" w:rsidR="00030840" w:rsidRDefault="00030840" w:rsidP="00030840">
      <w:pPr>
        <w:ind w:left="1080" w:firstLine="360"/>
        <w:rPr>
          <w:rFonts w:ascii="Calibri" w:hAnsi="Calibri"/>
        </w:rPr>
      </w:pPr>
      <w:r>
        <w:rPr>
          <w:rFonts w:ascii="Calibri" w:hAnsi="Calibri"/>
        </w:rPr>
        <w:t>38 Dabinett Close, Norton Fitzwarren. – approved.</w:t>
      </w:r>
    </w:p>
    <w:p w14:paraId="40FCE35F" w14:textId="77777777" w:rsidR="00AB1108" w:rsidRDefault="00AB1108" w:rsidP="00AB1108">
      <w:pPr>
        <w:rPr>
          <w:rFonts w:ascii="Calibri" w:hAnsi="Calibri"/>
        </w:rPr>
      </w:pPr>
    </w:p>
    <w:p w14:paraId="121DD311" w14:textId="04B2441D" w:rsidR="00AB1108" w:rsidRDefault="00AB1108" w:rsidP="00AB1108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11.07.25</w:t>
      </w:r>
      <w:r>
        <w:rPr>
          <w:rFonts w:ascii="Calibri" w:hAnsi="Calibri"/>
          <w:b/>
          <w:bCs/>
        </w:rPr>
        <w:tab/>
        <w:t>Reports:</w:t>
      </w:r>
    </w:p>
    <w:p w14:paraId="7DFE9E1B" w14:textId="581B9451" w:rsidR="00AB1108" w:rsidRPr="00AB1108" w:rsidRDefault="00AB1108" w:rsidP="00AB1108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  <w:t>a) Somerset Council</w:t>
      </w:r>
    </w:p>
    <w:p w14:paraId="61CF8DBB" w14:textId="77777777" w:rsidR="00F02471" w:rsidRDefault="00F02471" w:rsidP="007B5EEA">
      <w:pPr>
        <w:pStyle w:val="NoSpacing"/>
      </w:pPr>
      <w:r>
        <w:tab/>
      </w:r>
      <w:r>
        <w:tab/>
        <w:t>The report from Cllr. Andy Sully has been circulated electronically.  The name</w:t>
      </w:r>
    </w:p>
    <w:p w14:paraId="00CAC486" w14:textId="77777777" w:rsidR="00F02471" w:rsidRDefault="00F02471" w:rsidP="00F02471">
      <w:pPr>
        <w:pStyle w:val="NoSpacing"/>
        <w:ind w:left="720" w:firstLine="720"/>
      </w:pPr>
      <w:r>
        <w:t xml:space="preserve">for the new ward has been submitted as Norton Fitzwarren and Cotford St. </w:t>
      </w:r>
    </w:p>
    <w:p w14:paraId="648E53C0" w14:textId="77777777" w:rsidR="00F02471" w:rsidRDefault="00F02471" w:rsidP="00F02471">
      <w:pPr>
        <w:pStyle w:val="NoSpacing"/>
        <w:ind w:left="720" w:firstLine="720"/>
      </w:pPr>
      <w:r>
        <w:t xml:space="preserve">Luke.  The bus service from Minehead which used to call into the West </w:t>
      </w:r>
    </w:p>
    <w:p w14:paraId="2848A417" w14:textId="7ECCA95B" w:rsidR="00F02471" w:rsidRDefault="00F02471" w:rsidP="00F02471">
      <w:pPr>
        <w:pStyle w:val="NoSpacing"/>
        <w:ind w:left="1440"/>
      </w:pPr>
      <w:r>
        <w:t xml:space="preserve">Somerset Railway will now stop at the end of the underpass due to the difficulties in turning at the station.  </w:t>
      </w:r>
    </w:p>
    <w:p w14:paraId="01E73199" w14:textId="77777777" w:rsidR="00863273" w:rsidRDefault="00F02471" w:rsidP="00F02471">
      <w:pPr>
        <w:pStyle w:val="NoSpacing"/>
        <w:ind w:left="1440"/>
      </w:pPr>
      <w:r>
        <w:t xml:space="preserve">The grant applied for from the Somerset Rivers Authority for £14,448 has </w:t>
      </w:r>
    </w:p>
    <w:p w14:paraId="04B0F19B" w14:textId="77777777" w:rsidR="00863273" w:rsidRDefault="00863273" w:rsidP="00863273">
      <w:pPr>
        <w:pStyle w:val="NoSpacing"/>
      </w:pPr>
    </w:p>
    <w:p w14:paraId="6A20FB22" w14:textId="65016B0E" w:rsidR="00863273" w:rsidRDefault="00863273" w:rsidP="00863273">
      <w:pPr>
        <w:pStyle w:val="NoSpacing"/>
        <w:jc w:val="center"/>
      </w:pPr>
      <w:r>
        <w:t>-2-</w:t>
      </w:r>
    </w:p>
    <w:p w14:paraId="7FCF4DA5" w14:textId="77777777" w:rsidR="00863273" w:rsidRDefault="00863273" w:rsidP="00F02471">
      <w:pPr>
        <w:pStyle w:val="NoSpacing"/>
        <w:ind w:left="1440"/>
      </w:pPr>
    </w:p>
    <w:p w14:paraId="66B24A35" w14:textId="77777777" w:rsidR="00863273" w:rsidRDefault="00863273" w:rsidP="00F02471">
      <w:pPr>
        <w:pStyle w:val="NoSpacing"/>
        <w:ind w:left="1440"/>
      </w:pPr>
    </w:p>
    <w:p w14:paraId="23C5629C" w14:textId="4EE29D1D" w:rsidR="00F02471" w:rsidRDefault="00F02471" w:rsidP="00F02471">
      <w:pPr>
        <w:pStyle w:val="NoSpacing"/>
        <w:ind w:left="1440"/>
      </w:pPr>
      <w:r>
        <w:t>been successful.  This will be used to clear the Halse Water at Ford Farm</w:t>
      </w:r>
    </w:p>
    <w:p w14:paraId="7A124FDE" w14:textId="68080B7F" w:rsidR="00863273" w:rsidRDefault="00863273" w:rsidP="00F02471">
      <w:pPr>
        <w:pStyle w:val="NoSpacing"/>
        <w:ind w:left="1440"/>
      </w:pPr>
      <w:r>
        <w:t xml:space="preserve">and the Norton Brook which runs </w:t>
      </w:r>
      <w:r w:rsidR="00D96253">
        <w:t>from the Marine Camp</w:t>
      </w:r>
      <w:r>
        <w:t xml:space="preserve"> to join the river on the</w:t>
      </w:r>
      <w:r w:rsidR="003F0D35">
        <w:t xml:space="preserve"> </w:t>
      </w:r>
      <w:r>
        <w:t>Taunton Cider development site.</w:t>
      </w:r>
    </w:p>
    <w:p w14:paraId="34C3D2B0" w14:textId="1B9FBFE0" w:rsidR="00863273" w:rsidRDefault="00863273" w:rsidP="00F02471">
      <w:pPr>
        <w:pStyle w:val="NoSpacing"/>
        <w:ind w:left="1440"/>
        <w:rPr>
          <w:b/>
          <w:bCs/>
        </w:rPr>
      </w:pPr>
      <w:r>
        <w:rPr>
          <w:b/>
          <w:bCs/>
        </w:rPr>
        <w:t>b) Footpaths</w:t>
      </w:r>
    </w:p>
    <w:p w14:paraId="7B25209F" w14:textId="7E078DF6" w:rsidR="00863273" w:rsidRDefault="000642C2" w:rsidP="00F02471">
      <w:pPr>
        <w:pStyle w:val="NoSpacing"/>
        <w:ind w:left="1440"/>
      </w:pPr>
      <w:r>
        <w:t>The urban footpath by Yarlington Close is blocked with overgrowth,  Mike</w:t>
      </w:r>
    </w:p>
    <w:p w14:paraId="1DF206C1" w14:textId="01566800" w:rsidR="000642C2" w:rsidRDefault="000642C2" w:rsidP="00F02471">
      <w:pPr>
        <w:pStyle w:val="NoSpacing"/>
        <w:ind w:left="1440"/>
      </w:pPr>
      <w:r>
        <w:t>Palmer will speak to Livewest and request them to clear it.</w:t>
      </w:r>
    </w:p>
    <w:p w14:paraId="5119E3A3" w14:textId="0F04AFE4" w:rsidR="00E75272" w:rsidRDefault="00E75272" w:rsidP="00F02471">
      <w:pPr>
        <w:pStyle w:val="NoSpacing"/>
        <w:ind w:left="1440"/>
        <w:rPr>
          <w:b/>
          <w:bCs/>
        </w:rPr>
      </w:pPr>
      <w:r>
        <w:rPr>
          <w:b/>
          <w:bCs/>
        </w:rPr>
        <w:t>c) Bus service</w:t>
      </w:r>
    </w:p>
    <w:p w14:paraId="4104CE3B" w14:textId="71B2B94D" w:rsidR="00E75272" w:rsidRDefault="00E75272" w:rsidP="00F02471">
      <w:pPr>
        <w:pStyle w:val="NoSpacing"/>
        <w:ind w:left="1440"/>
      </w:pPr>
      <w:r w:rsidRPr="00E75272">
        <w:t>The next timetable revisions will be from 31</w:t>
      </w:r>
      <w:r w:rsidRPr="00E75272">
        <w:rPr>
          <w:vertAlign w:val="superscript"/>
        </w:rPr>
        <w:t>st</w:t>
      </w:r>
      <w:r w:rsidRPr="00E75272">
        <w:t xml:space="preserve"> August, 202</w:t>
      </w:r>
      <w:r w:rsidR="008014AB">
        <w:t xml:space="preserve">5 </w:t>
      </w:r>
      <w:r w:rsidRPr="00E75272">
        <w:t>to Easter 2026.</w:t>
      </w:r>
    </w:p>
    <w:p w14:paraId="153DF819" w14:textId="787CAA01" w:rsidR="00E75272" w:rsidRDefault="00E75272" w:rsidP="00F02471">
      <w:pPr>
        <w:pStyle w:val="NoSpacing"/>
        <w:ind w:left="1440"/>
      </w:pPr>
      <w:r>
        <w:t>No major changes are expected, for the full report please contact the Clerk</w:t>
      </w:r>
    </w:p>
    <w:p w14:paraId="72CC688E" w14:textId="27542DC3" w:rsidR="00E75272" w:rsidRDefault="00E75272" w:rsidP="008014AB">
      <w:pPr>
        <w:pStyle w:val="NoSpacing"/>
        <w:ind w:left="720" w:firstLine="720"/>
      </w:pPr>
      <w:r>
        <w:t xml:space="preserve"> or Cllr. Dee Childs.</w:t>
      </w:r>
    </w:p>
    <w:p w14:paraId="5A950425" w14:textId="7EC1218B" w:rsidR="00E75272" w:rsidRDefault="00E75272" w:rsidP="00F02471">
      <w:pPr>
        <w:pStyle w:val="NoSpacing"/>
        <w:ind w:left="1440"/>
        <w:rPr>
          <w:b/>
          <w:bCs/>
        </w:rPr>
      </w:pPr>
      <w:r>
        <w:rPr>
          <w:b/>
          <w:bCs/>
        </w:rPr>
        <w:t>d) Clerk</w:t>
      </w:r>
    </w:p>
    <w:p w14:paraId="36EF2615" w14:textId="7190D347" w:rsidR="00E75272" w:rsidRDefault="00E75272" w:rsidP="00F02471">
      <w:pPr>
        <w:pStyle w:val="NoSpacing"/>
        <w:ind w:left="1440"/>
      </w:pPr>
      <w:r>
        <w:t>The broken toddler swing at Vilberie Play Park is being replaced, the ROSPA</w:t>
      </w:r>
    </w:p>
    <w:p w14:paraId="18F882A9" w14:textId="166AEF25" w:rsidR="00567625" w:rsidRDefault="008014AB" w:rsidP="00F02471">
      <w:pPr>
        <w:pStyle w:val="NoSpacing"/>
        <w:ind w:left="1440"/>
      </w:pPr>
      <w:r>
        <w:t>p</w:t>
      </w:r>
      <w:r w:rsidR="00E75272">
        <w:t xml:space="preserve">lay area inspections have been carried out and </w:t>
      </w:r>
      <w:r>
        <w:t>the</w:t>
      </w:r>
      <w:r w:rsidR="00E75272">
        <w:t xml:space="preserve"> report should be received</w:t>
      </w:r>
      <w:r>
        <w:t xml:space="preserve"> </w:t>
      </w:r>
      <w:r w:rsidR="00E75272">
        <w:t>shortly.</w:t>
      </w:r>
      <w:r w:rsidR="00567625">
        <w:t xml:space="preserve">  HSBC </w:t>
      </w:r>
      <w:r>
        <w:t>Bank</w:t>
      </w:r>
      <w:r w:rsidR="00567625">
        <w:t xml:space="preserve"> have written to say that the </w:t>
      </w:r>
      <w:r w:rsidR="001462A4">
        <w:t>monthly</w:t>
      </w:r>
      <w:r w:rsidR="00567625">
        <w:t xml:space="preserve"> bank charges</w:t>
      </w:r>
      <w:r w:rsidR="001462A4">
        <w:t xml:space="preserve"> </w:t>
      </w:r>
      <w:r w:rsidR="00567625">
        <w:t>will no longer be applied</w:t>
      </w:r>
      <w:r w:rsidR="001462A4">
        <w:t xml:space="preserve"> due to benefits given to small businesses.</w:t>
      </w:r>
    </w:p>
    <w:p w14:paraId="0B2B4A59" w14:textId="0413A02B" w:rsidR="001462A4" w:rsidRDefault="001462A4" w:rsidP="00F02471">
      <w:pPr>
        <w:pStyle w:val="NoSpacing"/>
        <w:ind w:left="1440"/>
      </w:pPr>
      <w:r>
        <w:rPr>
          <w:b/>
          <w:bCs/>
        </w:rPr>
        <w:t>e) Environment</w:t>
      </w:r>
      <w:r>
        <w:t xml:space="preserve"> – nothing to report.</w:t>
      </w:r>
    </w:p>
    <w:p w14:paraId="57E66EF2" w14:textId="40564BE3" w:rsidR="001462A4" w:rsidRDefault="001462A4" w:rsidP="00F02471">
      <w:pPr>
        <w:pStyle w:val="NoSpacing"/>
        <w:ind w:left="1440"/>
      </w:pPr>
      <w:r>
        <w:rPr>
          <w:b/>
          <w:bCs/>
        </w:rPr>
        <w:t xml:space="preserve">f)  Health &amp; safety </w:t>
      </w:r>
      <w:r>
        <w:t>– no report.</w:t>
      </w:r>
    </w:p>
    <w:p w14:paraId="1C86BE48" w14:textId="77777777" w:rsidR="001462A4" w:rsidRDefault="001462A4" w:rsidP="001462A4">
      <w:pPr>
        <w:pStyle w:val="NoSpacing"/>
        <w:rPr>
          <w:b/>
          <w:bCs/>
        </w:rPr>
      </w:pPr>
    </w:p>
    <w:p w14:paraId="11440FEA" w14:textId="5A3087D7" w:rsidR="001462A4" w:rsidRDefault="001462A4" w:rsidP="001462A4">
      <w:pPr>
        <w:pStyle w:val="NoSpacing"/>
        <w:rPr>
          <w:b/>
          <w:bCs/>
        </w:rPr>
      </w:pPr>
      <w:r w:rsidRPr="001462A4">
        <w:rPr>
          <w:b/>
          <w:bCs/>
        </w:rPr>
        <w:t>12.07.25</w:t>
      </w:r>
      <w:r>
        <w:rPr>
          <w:b/>
          <w:bCs/>
        </w:rPr>
        <w:tab/>
        <w:t>Finance:</w:t>
      </w:r>
    </w:p>
    <w:p w14:paraId="0BE61308" w14:textId="5E555564" w:rsidR="001462A4" w:rsidRDefault="001462A4" w:rsidP="001462A4">
      <w:pPr>
        <w:pStyle w:val="NoSpacing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a) Presentation of quarterly accounts April – June 2025.</w:t>
      </w:r>
    </w:p>
    <w:p w14:paraId="20278747" w14:textId="77777777" w:rsidR="005038B4" w:rsidRDefault="001462A4" w:rsidP="001462A4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 w:rsidR="005038B4">
        <w:t>The accounts presented by the Clerk were approved and signed by the</w:t>
      </w:r>
    </w:p>
    <w:p w14:paraId="4F8F74E9" w14:textId="43035438" w:rsidR="005038B4" w:rsidRDefault="005038B4" w:rsidP="005038B4">
      <w:pPr>
        <w:pStyle w:val="NoSpacing"/>
        <w:ind w:left="720" w:firstLine="720"/>
      </w:pPr>
      <w:r>
        <w:t>Chair, proposed Nita Wyatt, seconded Mike Palmer, unanimous.</w:t>
      </w:r>
    </w:p>
    <w:p w14:paraId="6E2E7301" w14:textId="1A5AF41E" w:rsidR="005038B4" w:rsidRDefault="005038B4" w:rsidP="005038B4">
      <w:pPr>
        <w:pStyle w:val="NoSpacing"/>
        <w:ind w:left="720" w:firstLine="720"/>
        <w:rPr>
          <w:b/>
          <w:bCs/>
        </w:rPr>
      </w:pPr>
      <w:r>
        <w:rPr>
          <w:b/>
          <w:bCs/>
        </w:rPr>
        <w:t>b) Bank reconciliation, invoices and payments for approval and any</w:t>
      </w:r>
    </w:p>
    <w:p w14:paraId="60991AF4" w14:textId="102966C4" w:rsidR="005038B4" w:rsidRDefault="005038B4" w:rsidP="005038B4">
      <w:pPr>
        <w:pStyle w:val="NoSpacing"/>
        <w:ind w:left="720" w:firstLine="720"/>
        <w:rPr>
          <w:b/>
          <w:bCs/>
        </w:rPr>
      </w:pPr>
      <w:r>
        <w:rPr>
          <w:b/>
          <w:bCs/>
        </w:rPr>
        <w:t>subsequently received:</w:t>
      </w:r>
    </w:p>
    <w:p w14:paraId="14ADD095" w14:textId="0EC12302" w:rsidR="005038B4" w:rsidRDefault="00AF5B86" w:rsidP="005038B4">
      <w:pPr>
        <w:pStyle w:val="NoSpacing"/>
        <w:ind w:left="720" w:firstLine="720"/>
      </w:pPr>
      <w:r>
        <w:t>Jill Larcombe for Internal Audit £198.40</w:t>
      </w:r>
    </w:p>
    <w:p w14:paraId="2504462E" w14:textId="18EB236D" w:rsidR="00AF5B86" w:rsidRDefault="00AF5B86" w:rsidP="005038B4">
      <w:pPr>
        <w:pStyle w:val="NoSpacing"/>
        <w:ind w:left="720" w:firstLine="720"/>
      </w:pPr>
      <w:r>
        <w:t>Titan Containers</w:t>
      </w:r>
      <w:r w:rsidR="008014AB">
        <w:t>- rental</w:t>
      </w:r>
      <w:r>
        <w:t xml:space="preserve"> for </w:t>
      </w:r>
      <w:r w:rsidR="008014AB">
        <w:t>the month of June</w:t>
      </w:r>
      <w:r>
        <w:t xml:space="preserve"> £63.00</w:t>
      </w:r>
      <w:r w:rsidR="008014AB">
        <w:t xml:space="preserve"> </w:t>
      </w:r>
    </w:p>
    <w:p w14:paraId="10FFF2F1" w14:textId="77777777" w:rsidR="008014AB" w:rsidRDefault="008014AB" w:rsidP="005038B4">
      <w:pPr>
        <w:pStyle w:val="NoSpacing"/>
        <w:ind w:left="720" w:firstLine="720"/>
      </w:pPr>
      <w:r>
        <w:t xml:space="preserve">Village Hall - </w:t>
      </w:r>
      <w:r w:rsidR="00AF5B86">
        <w:t xml:space="preserve">Contribution for the repairs to the William Marshall portrait </w:t>
      </w:r>
    </w:p>
    <w:p w14:paraId="3BD10DAF" w14:textId="2FF97B67" w:rsidR="00AF5B86" w:rsidRDefault="00AF5B86" w:rsidP="005038B4">
      <w:pPr>
        <w:pStyle w:val="NoSpacing"/>
        <w:ind w:left="720" w:firstLine="720"/>
      </w:pPr>
      <w:r>
        <w:t>£400.00</w:t>
      </w:r>
    </w:p>
    <w:p w14:paraId="65163E50" w14:textId="5D367D55" w:rsidR="00AF5B86" w:rsidRDefault="00AF5B86" w:rsidP="005038B4">
      <w:pPr>
        <w:pStyle w:val="NoSpacing"/>
        <w:ind w:left="720" w:firstLine="720"/>
      </w:pPr>
      <w:r>
        <w:t>Mi</w:t>
      </w:r>
      <w:r w:rsidR="00CA2938">
        <w:t>dgard Forester, cut to nature area and footpaths £210.00</w:t>
      </w:r>
    </w:p>
    <w:p w14:paraId="6DEB5A74" w14:textId="4617B6D5" w:rsidR="00CA2938" w:rsidRDefault="00CA2938" w:rsidP="005038B4">
      <w:pPr>
        <w:pStyle w:val="NoSpacing"/>
        <w:ind w:left="720" w:firstLine="720"/>
      </w:pPr>
      <w:r>
        <w:t>Proposed to agree payment</w:t>
      </w:r>
      <w:r w:rsidR="008014AB">
        <w:t>s</w:t>
      </w:r>
      <w:r>
        <w:t xml:space="preserve"> Dee Childs, seconded Nita Wyatt, agreed.</w:t>
      </w:r>
    </w:p>
    <w:p w14:paraId="673BCFB4" w14:textId="7E44C067" w:rsidR="00CA2938" w:rsidRDefault="00CA2938" w:rsidP="005038B4">
      <w:pPr>
        <w:pStyle w:val="NoSpacing"/>
        <w:ind w:left="720" w:firstLine="720"/>
      </w:pPr>
      <w:r>
        <w:t xml:space="preserve">Thanks were given from the Village Hall for the contribution </w:t>
      </w:r>
      <w:r w:rsidR="001D60F3">
        <w:t xml:space="preserve">towards </w:t>
      </w:r>
      <w:r>
        <w:t>the</w:t>
      </w:r>
    </w:p>
    <w:p w14:paraId="5FF52BC1" w14:textId="715C667D" w:rsidR="00CA2938" w:rsidRDefault="008014AB" w:rsidP="005038B4">
      <w:pPr>
        <w:pStyle w:val="NoSpacing"/>
        <w:ind w:left="720" w:firstLine="720"/>
      </w:pPr>
      <w:r>
        <w:t>r</w:t>
      </w:r>
      <w:r w:rsidR="00CA2938">
        <w:t>epair to the portrait.</w:t>
      </w:r>
    </w:p>
    <w:p w14:paraId="64C5E33D" w14:textId="77777777" w:rsidR="00CA2938" w:rsidRDefault="00CA2938" w:rsidP="005038B4">
      <w:pPr>
        <w:pStyle w:val="NoSpacing"/>
        <w:rPr>
          <w:b/>
          <w:bCs/>
        </w:rPr>
      </w:pPr>
    </w:p>
    <w:p w14:paraId="22160EF7" w14:textId="43176084" w:rsidR="005038B4" w:rsidRDefault="005038B4" w:rsidP="005038B4">
      <w:pPr>
        <w:pStyle w:val="NoSpacing"/>
        <w:rPr>
          <w:b/>
          <w:bCs/>
        </w:rPr>
      </w:pPr>
      <w:r>
        <w:rPr>
          <w:b/>
          <w:bCs/>
        </w:rPr>
        <w:t>13.07.25</w:t>
      </w:r>
      <w:r>
        <w:rPr>
          <w:b/>
          <w:bCs/>
        </w:rPr>
        <w:tab/>
      </w:r>
      <w:r w:rsidR="00CA2938" w:rsidRPr="00CA2938">
        <w:rPr>
          <w:b/>
          <w:bCs/>
        </w:rPr>
        <w:t>Correspondence for discussion</w:t>
      </w:r>
      <w:r w:rsidR="00CA2938">
        <w:rPr>
          <w:b/>
          <w:bCs/>
        </w:rPr>
        <w:t xml:space="preserve"> (circulated prior to meeting).</w:t>
      </w:r>
    </w:p>
    <w:p w14:paraId="5E1A866D" w14:textId="38A8A775" w:rsidR="00CA2938" w:rsidRDefault="00CA2938" w:rsidP="005038B4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>
        <w:t>No discussion.</w:t>
      </w:r>
    </w:p>
    <w:p w14:paraId="114030D1" w14:textId="77777777" w:rsidR="00CA2938" w:rsidRDefault="00CA2938" w:rsidP="005038B4">
      <w:pPr>
        <w:pStyle w:val="NoSpacing"/>
      </w:pPr>
    </w:p>
    <w:p w14:paraId="40AB0DBB" w14:textId="1F78CAB1" w:rsidR="00CA2938" w:rsidRDefault="007A5FE4" w:rsidP="005038B4">
      <w:pPr>
        <w:pStyle w:val="NoSpacing"/>
        <w:rPr>
          <w:b/>
          <w:bCs/>
        </w:rPr>
      </w:pPr>
      <w:r>
        <w:rPr>
          <w:b/>
          <w:bCs/>
        </w:rPr>
        <w:t>14.07.25</w:t>
      </w:r>
      <w:r>
        <w:rPr>
          <w:b/>
          <w:bCs/>
        </w:rPr>
        <w:tab/>
        <w:t>Date, time and place of next meeting.</w:t>
      </w:r>
    </w:p>
    <w:p w14:paraId="6382B6D8" w14:textId="309B6354" w:rsidR="007A5FE4" w:rsidRDefault="007A5FE4" w:rsidP="005038B4">
      <w:pPr>
        <w:pStyle w:val="NoSpacing"/>
      </w:pPr>
      <w:r>
        <w:rPr>
          <w:b/>
          <w:bCs/>
        </w:rPr>
        <w:tab/>
      </w:r>
      <w:r>
        <w:rPr>
          <w:b/>
          <w:bCs/>
        </w:rPr>
        <w:tab/>
      </w:r>
      <w:r>
        <w:t>Wednesday, 3</w:t>
      </w:r>
      <w:r w:rsidRPr="007A5FE4">
        <w:rPr>
          <w:vertAlign w:val="superscript"/>
        </w:rPr>
        <w:t>rd</w:t>
      </w:r>
      <w:r>
        <w:t xml:space="preserve"> September, 2025 at 7.30pm in the Village Hall.</w:t>
      </w:r>
    </w:p>
    <w:p w14:paraId="570BF633" w14:textId="1994BC31" w:rsidR="007A5FE4" w:rsidRDefault="007A5FE4" w:rsidP="005038B4">
      <w:pPr>
        <w:pStyle w:val="NoSpacing"/>
      </w:pPr>
      <w:r>
        <w:tab/>
      </w:r>
      <w:r>
        <w:tab/>
        <w:t>The meeting closed at 8.45pm.</w:t>
      </w:r>
    </w:p>
    <w:p w14:paraId="322C005E" w14:textId="77777777" w:rsidR="007A5FE4" w:rsidRDefault="007A5FE4" w:rsidP="005038B4">
      <w:pPr>
        <w:pStyle w:val="NoSpacing"/>
      </w:pPr>
    </w:p>
    <w:p w14:paraId="509AA145" w14:textId="77777777" w:rsidR="007A5FE4" w:rsidRDefault="007A5FE4" w:rsidP="005038B4">
      <w:pPr>
        <w:pStyle w:val="NoSpacing"/>
      </w:pPr>
    </w:p>
    <w:p w14:paraId="748B9441" w14:textId="77777777" w:rsidR="007A5FE4" w:rsidRDefault="007A5FE4" w:rsidP="005038B4">
      <w:pPr>
        <w:pStyle w:val="NoSpacing"/>
      </w:pPr>
    </w:p>
    <w:p w14:paraId="48DA08D1" w14:textId="77777777" w:rsidR="007A5FE4" w:rsidRDefault="007A5FE4" w:rsidP="005038B4">
      <w:pPr>
        <w:pStyle w:val="NoSpacing"/>
      </w:pPr>
    </w:p>
    <w:p w14:paraId="2DF79DA0" w14:textId="77777777" w:rsidR="007A5FE4" w:rsidRDefault="007A5FE4" w:rsidP="005038B4">
      <w:pPr>
        <w:pStyle w:val="NoSpacing"/>
      </w:pPr>
    </w:p>
    <w:p w14:paraId="73863775" w14:textId="05F94D0F" w:rsidR="007A5FE4" w:rsidRDefault="007A5FE4" w:rsidP="007A5FE4">
      <w:pPr>
        <w:pStyle w:val="NoSpacing"/>
        <w:jc w:val="center"/>
      </w:pPr>
      <w:r>
        <w:t>-3-</w:t>
      </w:r>
    </w:p>
    <w:p w14:paraId="4393FB17" w14:textId="77777777" w:rsidR="00FC16AA" w:rsidRDefault="00FC16AA" w:rsidP="007A5FE4">
      <w:pPr>
        <w:pStyle w:val="NoSpacing"/>
        <w:jc w:val="center"/>
      </w:pPr>
    </w:p>
    <w:p w14:paraId="04E3D0A4" w14:textId="77777777" w:rsidR="007A5FE4" w:rsidRDefault="007A5FE4" w:rsidP="005038B4">
      <w:pPr>
        <w:pStyle w:val="NoSpacing"/>
      </w:pPr>
    </w:p>
    <w:p w14:paraId="37C5C36E" w14:textId="77777777" w:rsidR="007A5FE4" w:rsidRDefault="007A5FE4" w:rsidP="005038B4">
      <w:pPr>
        <w:pStyle w:val="NoSpacing"/>
      </w:pPr>
    </w:p>
    <w:p w14:paraId="17FF0287" w14:textId="77777777" w:rsidR="007A5FE4" w:rsidRDefault="007A5FE4" w:rsidP="005038B4">
      <w:pPr>
        <w:pStyle w:val="NoSpacing"/>
      </w:pPr>
    </w:p>
    <w:p w14:paraId="73010947" w14:textId="77777777" w:rsidR="007A5FE4" w:rsidRDefault="007A5FE4" w:rsidP="005038B4">
      <w:pPr>
        <w:pStyle w:val="NoSpacing"/>
      </w:pPr>
    </w:p>
    <w:p w14:paraId="3BCC4C3F" w14:textId="77777777" w:rsidR="007A5FE4" w:rsidRDefault="007A5FE4" w:rsidP="005038B4">
      <w:pPr>
        <w:pStyle w:val="NoSpacing"/>
      </w:pPr>
    </w:p>
    <w:p w14:paraId="3B3770F6" w14:textId="77777777" w:rsidR="007A5FE4" w:rsidRDefault="007A5FE4" w:rsidP="005038B4">
      <w:pPr>
        <w:pStyle w:val="NoSpacing"/>
      </w:pPr>
    </w:p>
    <w:p w14:paraId="57D32174" w14:textId="77777777" w:rsidR="007A5FE4" w:rsidRDefault="007A5FE4" w:rsidP="005038B4">
      <w:pPr>
        <w:pStyle w:val="NoSpacing"/>
      </w:pPr>
    </w:p>
    <w:p w14:paraId="66455904" w14:textId="77777777" w:rsidR="007A5FE4" w:rsidRPr="007A5FE4" w:rsidRDefault="007A5FE4" w:rsidP="005038B4">
      <w:pPr>
        <w:pStyle w:val="NoSpacing"/>
      </w:pPr>
    </w:p>
    <w:p w14:paraId="65B4D719" w14:textId="77777777" w:rsidR="00E87238" w:rsidRDefault="00E87238" w:rsidP="00E87238">
      <w:pPr>
        <w:pStyle w:val="NoSpacing"/>
        <w:rPr>
          <w:b/>
          <w:bCs/>
        </w:rPr>
      </w:pPr>
    </w:p>
    <w:p w14:paraId="3133CBBB" w14:textId="77777777" w:rsidR="00E87238" w:rsidRDefault="00E87238" w:rsidP="00E87238">
      <w:pPr>
        <w:pStyle w:val="NoSpacing"/>
        <w:rPr>
          <w:b/>
          <w:bCs/>
        </w:rPr>
      </w:pPr>
    </w:p>
    <w:p w14:paraId="2437294D" w14:textId="77777777" w:rsidR="00E87238" w:rsidRPr="00E87238" w:rsidRDefault="00E87238" w:rsidP="00E87238">
      <w:pPr>
        <w:pStyle w:val="NoSpacing"/>
        <w:rPr>
          <w:b/>
          <w:bCs/>
        </w:rPr>
      </w:pPr>
    </w:p>
    <w:p w14:paraId="1C9F497D" w14:textId="7C698782" w:rsidR="00350D23" w:rsidRPr="00AA1C0B" w:rsidRDefault="00350D23" w:rsidP="00350D23">
      <w:pPr>
        <w:pStyle w:val="NoSpacing"/>
        <w:ind w:left="720"/>
      </w:pPr>
    </w:p>
    <w:sectPr w:rsidR="00350D23" w:rsidRPr="00AA1C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7D6722"/>
    <w:multiLevelType w:val="hybridMultilevel"/>
    <w:tmpl w:val="34726D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2998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CA0"/>
    <w:rsid w:val="000121DE"/>
    <w:rsid w:val="00030840"/>
    <w:rsid w:val="000642C2"/>
    <w:rsid w:val="00087EBA"/>
    <w:rsid w:val="00122A20"/>
    <w:rsid w:val="00130293"/>
    <w:rsid w:val="001462A4"/>
    <w:rsid w:val="00187565"/>
    <w:rsid w:val="001A5B0C"/>
    <w:rsid w:val="001B2DB5"/>
    <w:rsid w:val="001B73C0"/>
    <w:rsid w:val="001D60F3"/>
    <w:rsid w:val="00251EBF"/>
    <w:rsid w:val="00267B80"/>
    <w:rsid w:val="00350D23"/>
    <w:rsid w:val="00391E4F"/>
    <w:rsid w:val="003C4678"/>
    <w:rsid w:val="003E3F91"/>
    <w:rsid w:val="003F0D35"/>
    <w:rsid w:val="004166B9"/>
    <w:rsid w:val="00451C2A"/>
    <w:rsid w:val="005038B4"/>
    <w:rsid w:val="00507501"/>
    <w:rsid w:val="00567625"/>
    <w:rsid w:val="0057066E"/>
    <w:rsid w:val="00580FCF"/>
    <w:rsid w:val="005E4A9D"/>
    <w:rsid w:val="006240DD"/>
    <w:rsid w:val="007A5FE4"/>
    <w:rsid w:val="007B5EEA"/>
    <w:rsid w:val="008014AB"/>
    <w:rsid w:val="00863273"/>
    <w:rsid w:val="009C739A"/>
    <w:rsid w:val="009E6F1B"/>
    <w:rsid w:val="00A868B0"/>
    <w:rsid w:val="00AA1C0B"/>
    <w:rsid w:val="00AB0AA7"/>
    <w:rsid w:val="00AB1108"/>
    <w:rsid w:val="00AD1316"/>
    <w:rsid w:val="00AF5B86"/>
    <w:rsid w:val="00B469EF"/>
    <w:rsid w:val="00C56449"/>
    <w:rsid w:val="00CA2938"/>
    <w:rsid w:val="00CF3CA0"/>
    <w:rsid w:val="00D96253"/>
    <w:rsid w:val="00DD0C0D"/>
    <w:rsid w:val="00E31ABB"/>
    <w:rsid w:val="00E6465E"/>
    <w:rsid w:val="00E75272"/>
    <w:rsid w:val="00E87238"/>
    <w:rsid w:val="00F02471"/>
    <w:rsid w:val="00F4054D"/>
    <w:rsid w:val="00F62452"/>
    <w:rsid w:val="00FC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07F14"/>
  <w15:chartTrackingRefBased/>
  <w15:docId w15:val="{5023266E-4A50-4FEC-8E84-00F025458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65E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3CA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3CA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3CA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3CA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CA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3CA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3CA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3CA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3CA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3C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3C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3C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3CA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3CA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3C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3C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3C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3C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3C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F3C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3CA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F3C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3CA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F3C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3CA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F3CA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3C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3CA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3CA0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CF3C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989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Gobey</dc:creator>
  <cp:keywords/>
  <dc:description/>
  <cp:lastModifiedBy>Janet Gobey</cp:lastModifiedBy>
  <cp:revision>38</cp:revision>
  <dcterms:created xsi:type="dcterms:W3CDTF">2025-07-17T19:13:00Z</dcterms:created>
  <dcterms:modified xsi:type="dcterms:W3CDTF">2025-08-30T15:59:00Z</dcterms:modified>
</cp:coreProperties>
</file>